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35320" w14:textId="77777777" w:rsidR="0078667C" w:rsidRPr="0078667C" w:rsidRDefault="0078667C">
      <w:pPr>
        <w:rPr>
          <w:rFonts w:ascii="Nirmala UI" w:hAnsi="Nirmala UI" w:cs="Nirmala UI"/>
        </w:rPr>
      </w:pPr>
      <w:r w:rsidRPr="0078667C">
        <w:rPr>
          <w:rFonts w:ascii="Nirmala UI" w:hAnsi="Nirmala UI" w:cs="Nirmala UI"/>
          <w:noProof/>
        </w:rPr>
        <mc:AlternateContent>
          <mc:Choice Requires="wps">
            <w:drawing>
              <wp:anchor distT="0" distB="0" distL="114300" distR="114300" simplePos="0" relativeHeight="251659264" behindDoc="0" locked="0" layoutInCell="1" allowOverlap="1" wp14:anchorId="04FF6216" wp14:editId="5462872F">
                <wp:simplePos x="0" y="0"/>
                <wp:positionH relativeFrom="column">
                  <wp:posOffset>3320041</wp:posOffset>
                </wp:positionH>
                <wp:positionV relativeFrom="paragraph">
                  <wp:posOffset>132460</wp:posOffset>
                </wp:positionV>
                <wp:extent cx="3067940" cy="495656"/>
                <wp:effectExtent l="0" t="0" r="18415" b="19050"/>
                <wp:wrapNone/>
                <wp:docPr id="970541172" name="Text Box 3"/>
                <wp:cNvGraphicFramePr/>
                <a:graphic xmlns:a="http://schemas.openxmlformats.org/drawingml/2006/main">
                  <a:graphicData uri="http://schemas.microsoft.com/office/word/2010/wordprocessingShape">
                    <wps:wsp>
                      <wps:cNvSpPr txBox="1"/>
                      <wps:spPr>
                        <a:xfrm>
                          <a:off x="0" y="0"/>
                          <a:ext cx="3067940" cy="495656"/>
                        </a:xfrm>
                        <a:prstGeom prst="rect">
                          <a:avLst/>
                        </a:prstGeom>
                        <a:solidFill>
                          <a:schemeClr val="accent1">
                            <a:lumMod val="50000"/>
                          </a:schemeClr>
                        </a:solidFill>
                        <a:ln w="6350">
                          <a:solidFill>
                            <a:prstClr val="black"/>
                          </a:solidFill>
                        </a:ln>
                      </wps:spPr>
                      <wps:txbx>
                        <w:txbxContent>
                          <w:p w14:paraId="3B0AAB06" w14:textId="77777777" w:rsidR="009169D5" w:rsidRPr="0078667C" w:rsidRDefault="009169D5" w:rsidP="0078667C">
                            <w:pPr>
                              <w:jc w:val="center"/>
                              <w:rPr>
                                <w:b/>
                                <w:smallCaps/>
                                <w:sz w:val="40"/>
                              </w:rPr>
                            </w:pPr>
                            <w:r w:rsidRPr="0078667C">
                              <w:rPr>
                                <w:b/>
                                <w:smallCaps/>
                                <w:sz w:val="40"/>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FF6216" id="_x0000_t202" coordsize="21600,21600" o:spt="202" path="m,l,21600r21600,l21600,xe">
                <v:stroke joinstyle="miter"/>
                <v:path gradientshapeok="t" o:connecttype="rect"/>
              </v:shapetype>
              <v:shape id="Text Box 3" o:spid="_x0000_s1026" type="#_x0000_t202" style="position:absolute;margin-left:261.4pt;margin-top:10.45pt;width:241.55pt;height:3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" fillcolor="#1f3763 [1604]" strokeweight=".5pt">
                <v:textbox>
                  <w:txbxContent>
                    <w:p w14:paraId="3B0AAB06" w14:textId="77777777" w:rsidR="009169D5" w:rsidRPr="0078667C" w:rsidRDefault="009169D5" w:rsidP="0078667C">
                      <w:pPr>
                        <w:jc w:val="center"/>
                        <w:rPr>
                          <w:b/>
                          <w:smallCaps/>
                          <w:sz w:val="40"/>
                        </w:rPr>
                      </w:pPr>
                      <w:r w:rsidRPr="0078667C">
                        <w:rPr>
                          <w:b/>
                          <w:smallCaps/>
                          <w:sz w:val="40"/>
                        </w:rPr>
                        <w:t>Course Syllabus</w:t>
                      </w:r>
                    </w:p>
                  </w:txbxContent>
                </v:textbox>
              </v:shape>
            </w:pict>
          </mc:Fallback>
        </mc:AlternateContent>
      </w:r>
      <w:r w:rsidRPr="0078667C">
        <w:rPr>
          <w:rFonts w:ascii="Nirmala UI" w:hAnsi="Nirmala UI" w:cs="Nirmala UI"/>
          <w:noProof/>
        </w:rPr>
        <w:drawing>
          <wp:inline distT="0" distB="0" distL="0" distR="0" wp14:anchorId="62E901D2" wp14:editId="1FF7B6C6">
            <wp:extent cx="1777524" cy="649480"/>
            <wp:effectExtent l="0" t="0" r="0" b="0"/>
            <wp:docPr id="14372223"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223" name="Picture 2" descr="A close-up of a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92832" cy="655073"/>
                    </a:xfrm>
                    <a:prstGeom prst="rect">
                      <a:avLst/>
                    </a:prstGeom>
                  </pic:spPr>
                </pic:pic>
              </a:graphicData>
            </a:graphic>
          </wp:inline>
        </w:drawing>
      </w:r>
    </w:p>
    <w:p w14:paraId="3438C293" w14:textId="77777777" w:rsidR="0078667C" w:rsidRPr="0078667C" w:rsidRDefault="0078667C">
      <w:pPr>
        <w:rPr>
          <w:rFonts w:ascii="Nirmala UI" w:hAnsi="Nirmala UI" w:cs="Nirmala UI"/>
        </w:rPr>
      </w:pPr>
    </w:p>
    <w:p w14:paraId="008D53FA" w14:textId="77777777" w:rsidR="0078667C" w:rsidRPr="00E602FC" w:rsidRDefault="0078667C" w:rsidP="002F4EF6">
      <w:pPr>
        <w:pBdr>
          <w:bottom w:val="dotted" w:sz="2" w:space="1" w:color="1F3864" w:themeColor="accent1" w:themeShade="80"/>
        </w:pBdr>
        <w:rPr>
          <w:rFonts w:ascii="Nirmala UI" w:hAnsi="Nirmala UI" w:cs="Nirmala UI"/>
          <w:b/>
          <w:smallCaps/>
          <w:color w:val="1F3864" w:themeColor="accent1" w:themeShade="80"/>
          <w:sz w:val="28"/>
        </w:rPr>
      </w:pPr>
      <w:r w:rsidRPr="00E602FC">
        <w:rPr>
          <w:rFonts w:ascii="Nirmala UI" w:hAnsi="Nirmala UI" w:cs="Nirmala UI"/>
          <w:b/>
          <w:smallCaps/>
          <w:color w:val="1F3864" w:themeColor="accent1" w:themeShade="80"/>
          <w:sz w:val="28"/>
        </w:rPr>
        <w:t>General Course Information</w:t>
      </w:r>
    </w:p>
    <w:p w14:paraId="48DB57BD" w14:textId="77777777" w:rsidR="0078667C" w:rsidRDefault="0078667C" w:rsidP="00C74798">
      <w:pPr>
        <w:spacing w:after="80"/>
        <w:ind w:left="2880" w:hanging="2880"/>
        <w:rPr>
          <w:rFonts w:ascii="Nirmala UI" w:hAnsi="Nirmala UI" w:cs="Nirmala UI"/>
          <w:sz w:val="18"/>
          <w:szCs w:val="18"/>
        </w:rPr>
      </w:pPr>
      <w:r w:rsidRPr="05C73247">
        <w:rPr>
          <w:rFonts w:ascii="Nirmala UI" w:hAnsi="Nirmala UI" w:cs="Nirmala UI"/>
          <w:b/>
          <w:bCs/>
          <w:sz w:val="18"/>
          <w:szCs w:val="18"/>
        </w:rPr>
        <w:t>Course # &amp; Title</w:t>
      </w:r>
      <w:r w:rsidRPr="05C73247">
        <w:rPr>
          <w:rFonts w:ascii="Nirmala UI" w:hAnsi="Nirmala UI" w:cs="Nirmala UI"/>
          <w:sz w:val="18"/>
          <w:szCs w:val="18"/>
        </w:rPr>
        <w:t xml:space="preserve">: </w:t>
      </w:r>
      <w:r>
        <w:tab/>
      </w:r>
      <w:r w:rsidR="00F84143" w:rsidRPr="05C73247">
        <w:rPr>
          <w:rFonts w:ascii="Nirmala UI" w:hAnsi="Nirmala UI" w:cs="Nirmala UI"/>
          <w:sz w:val="18"/>
          <w:szCs w:val="18"/>
        </w:rPr>
        <w:t>CCE</w:t>
      </w:r>
      <w:r w:rsidR="00D50318" w:rsidRPr="05C73247">
        <w:rPr>
          <w:rFonts w:ascii="Nirmala UI" w:hAnsi="Nirmala UI" w:cs="Nirmala UI"/>
          <w:sz w:val="18"/>
          <w:szCs w:val="18"/>
        </w:rPr>
        <w:t xml:space="preserve"> 4001: </w:t>
      </w:r>
      <w:r w:rsidR="00A434B1" w:rsidRPr="05C73247">
        <w:rPr>
          <w:rFonts w:ascii="Nirmala UI" w:hAnsi="Nirmala UI" w:cs="Nirmala UI"/>
          <w:sz w:val="18"/>
          <w:szCs w:val="18"/>
        </w:rPr>
        <w:t>Critical Care</w:t>
      </w:r>
      <w:r w:rsidR="7E1C1FBE" w:rsidRPr="05C73247">
        <w:rPr>
          <w:rFonts w:ascii="Nirmala UI" w:hAnsi="Nirmala UI" w:cs="Nirmala UI"/>
          <w:sz w:val="18"/>
          <w:szCs w:val="18"/>
        </w:rPr>
        <w:t>/</w:t>
      </w:r>
      <w:r w:rsidR="00F84143" w:rsidRPr="05C73247">
        <w:rPr>
          <w:rFonts w:ascii="Nirmala UI" w:hAnsi="Nirmala UI" w:cs="Nirmala UI"/>
          <w:sz w:val="18"/>
          <w:szCs w:val="18"/>
        </w:rPr>
        <w:t xml:space="preserve">Emergency Medicine </w:t>
      </w:r>
      <w:r w:rsidR="00D50318" w:rsidRPr="05C73247">
        <w:rPr>
          <w:rFonts w:ascii="Nirmala UI" w:hAnsi="Nirmala UI" w:cs="Nirmala UI"/>
          <w:sz w:val="18"/>
          <w:szCs w:val="18"/>
        </w:rPr>
        <w:t>Required Clerkship</w:t>
      </w:r>
    </w:p>
    <w:p w14:paraId="21C1D72A" w14:textId="77777777" w:rsidR="00D50318" w:rsidRPr="008B3C1C" w:rsidRDefault="36916832" w:rsidP="00D50318">
      <w:pPr>
        <w:spacing w:after="80"/>
        <w:ind w:left="2880" w:hanging="2880"/>
        <w:rPr>
          <w:rFonts w:ascii="Nirmala UI" w:hAnsi="Nirmala UI" w:cs="Nirmala UI"/>
          <w:sz w:val="18"/>
          <w:szCs w:val="18"/>
        </w:rPr>
      </w:pPr>
      <w:r w:rsidRPr="78F71BEC">
        <w:rPr>
          <w:rFonts w:ascii="Nirmala UI" w:hAnsi="Nirmala UI" w:cs="Nirmala UI"/>
          <w:b/>
          <w:bCs/>
          <w:sz w:val="18"/>
          <w:szCs w:val="18"/>
        </w:rPr>
        <w:t>Contact Hours:</w:t>
      </w:r>
      <w:r w:rsidR="00D50318">
        <w:tab/>
      </w:r>
      <w:sdt>
        <w:sdtPr>
          <w:rPr>
            <w:rFonts w:ascii="Nirmala UI" w:hAnsi="Nirmala UI" w:cs="Nirmala UI"/>
            <w:sz w:val="18"/>
            <w:szCs w:val="18"/>
          </w:rPr>
          <w:id w:val="-894738255"/>
          <w14:checkbox>
            <w14:checked w14:val="1"/>
            <w14:checkedState w14:val="2612" w14:font="MS Gothic"/>
            <w14:uncheckedState w14:val="2610" w14:font="MS Gothic"/>
          </w14:checkbox>
        </w:sdtPr>
        <w:sdtEndPr/>
        <w:sdtContent>
          <w:r w:rsidRPr="78F71BEC">
            <w:rPr>
              <w:rFonts w:ascii="MS Gothic" w:eastAsia="MS Gothic" w:hAnsi="MS Gothic" w:cs="Nirmala UI"/>
              <w:sz w:val="18"/>
              <w:szCs w:val="18"/>
            </w:rPr>
            <w:t>☒</w:t>
          </w:r>
        </w:sdtContent>
      </w:sdt>
      <w:r w:rsidRPr="78F71BEC">
        <w:rPr>
          <w:rFonts w:ascii="Nirmala UI" w:hAnsi="Nirmala UI" w:cs="Nirmala UI"/>
          <w:sz w:val="18"/>
          <w:szCs w:val="18"/>
        </w:rPr>
        <w:t xml:space="preserve">   Clinical </w:t>
      </w:r>
      <w:r w:rsidR="7C89FE2F" w:rsidRPr="78F71BEC">
        <w:rPr>
          <w:rFonts w:ascii="Nirmala UI" w:hAnsi="Nirmala UI" w:cs="Nirmala UI"/>
          <w:sz w:val="18"/>
          <w:szCs w:val="18"/>
        </w:rPr>
        <w:t xml:space="preserve">Courses:  </w:t>
      </w:r>
      <w:sdt>
        <w:sdtPr>
          <w:rPr>
            <w:rFonts w:ascii="Nirmala UI" w:hAnsi="Nirmala UI" w:cs="Nirmala UI"/>
            <w:sz w:val="18"/>
            <w:szCs w:val="18"/>
          </w:rPr>
          <w:alias w:val="Minimum Time Commitment"/>
          <w:tag w:val="Minimum Time Commitment"/>
          <w:id w:val="-1249492872"/>
          <w:placeholder>
            <w:docPart w:val="DFA9B14232C9435CBDBE147E2040EB3D"/>
          </w:placeholder>
          <w:dropDownList>
            <w:listItem w:value="Choose an item."/>
            <w:listItem w:displayText="1 Credit = 37.5 hrs. to complete all activities" w:value="1 Credit = 37.5 hrs. to complete all activities"/>
            <w:listItem w:displayText="2 Credits = 75 hrs. to complete all activities" w:value="2 Credits = 75 hrs. to complete all activities"/>
            <w:listItem w:displayText="3 Credits = 112.5 hrs. to complete all activities" w:value="3 Credits = 112.5 hrs. to complete all activities"/>
            <w:listItem w:displayText="4 Credits = 150 hrs. to complete all activities" w:value="4 Credits = 150 hrs. to complete all activities"/>
            <w:listItem w:displayText="5 Credits = 187.5 hrs. to complete all activities" w:value="5 Credits = 187.5 hrs. to complete all activities"/>
            <w:listItem w:displayText="6 Credits = 225 hrs. to complete all activities" w:value="6 Credits = 225 hrs. to complete all activities"/>
            <w:listItem w:displayText="7 Credits = 262.5 hrs. to complete all activities" w:value="7 Credits = 262.5 hrs. to complete all activities"/>
            <w:listItem w:displayText="8 Credits = 300 hrs. to complete all activities" w:value="8 Credits = 300 hrs. to complete all activities"/>
            <w:listItem w:displayText="9 Credits = 337.5 hrs. to complete all activities" w:value="9 Credits = 337.5 hrs. to complete all activities"/>
            <w:listItem w:displayText="10 Credits = 375 hrs. to complete all activities" w:value="10 Credits = 375 hrs. to complete all activities"/>
          </w:dropDownList>
        </w:sdtPr>
        <w:sdtEndPr/>
        <w:sdtContent>
          <w:r w:rsidRPr="78F71BEC">
            <w:rPr>
              <w:rFonts w:ascii="Nirmala UI" w:hAnsi="Nirmala UI" w:cs="Nirmala UI"/>
              <w:sz w:val="18"/>
              <w:szCs w:val="18"/>
            </w:rPr>
            <w:t>4 Credits = 150 hrs. to complete all activities</w:t>
          </w:r>
        </w:sdtContent>
      </w:sdt>
    </w:p>
    <w:p w14:paraId="24681B9C" w14:textId="77777777" w:rsidR="00D50318" w:rsidRPr="0078667C" w:rsidRDefault="36916832" w:rsidP="00D50318">
      <w:pPr>
        <w:spacing w:after="80"/>
        <w:ind w:left="2880" w:hanging="2880"/>
        <w:rPr>
          <w:rFonts w:ascii="Nirmala UI" w:hAnsi="Nirmala UI" w:cs="Nirmala UI"/>
          <w:sz w:val="18"/>
          <w:szCs w:val="18"/>
        </w:rPr>
      </w:pPr>
      <w:r w:rsidRPr="78F71BEC">
        <w:rPr>
          <w:rFonts w:ascii="Nirmala UI" w:hAnsi="Nirmala UI" w:cs="Nirmala UI"/>
          <w:b/>
          <w:bCs/>
          <w:sz w:val="18"/>
          <w:szCs w:val="18"/>
        </w:rPr>
        <w:t>Semester(s) &amp; Year:</w:t>
      </w:r>
      <w:r w:rsidR="00D50318">
        <w:tab/>
      </w:r>
      <w:r w:rsidR="007B7FC8">
        <w:rPr>
          <w:rFonts w:ascii="Nirmala UI" w:hAnsi="Nirmala UI" w:cs="Nirmala UI"/>
          <w:sz w:val="18"/>
          <w:szCs w:val="18"/>
        </w:rPr>
        <w:t>Fall and Spring 2025-2026</w:t>
      </w:r>
    </w:p>
    <w:p w14:paraId="48F7EFBC" w14:textId="77777777" w:rsidR="00D50318" w:rsidRPr="005E2BD7" w:rsidRDefault="00D50318" w:rsidP="00D50318">
      <w:pPr>
        <w:spacing w:after="80"/>
        <w:ind w:left="2880" w:hanging="2880"/>
        <w:rPr>
          <w:rFonts w:ascii="Nirmala UI" w:hAnsi="Nirmala UI" w:cs="Nirmala UI"/>
          <w:b/>
          <w:bCs/>
          <w:sz w:val="18"/>
          <w:szCs w:val="18"/>
        </w:rPr>
      </w:pPr>
      <w:r w:rsidRPr="005E2BD7">
        <w:rPr>
          <w:rFonts w:ascii="Nirmala UI" w:hAnsi="Nirmala UI" w:cs="Nirmala UI"/>
          <w:b/>
          <w:bCs/>
          <w:sz w:val="18"/>
          <w:szCs w:val="18"/>
        </w:rPr>
        <w:t>Grading Scale:</w:t>
      </w:r>
      <w:r w:rsidRPr="005E2BD7">
        <w:tab/>
      </w:r>
      <w:r w:rsidRPr="005E2BD7">
        <w:rPr>
          <w:rFonts w:ascii="Nirmala UI" w:hAnsi="Nirmala UI" w:cs="Nirmala UI"/>
          <w:sz w:val="18"/>
          <w:szCs w:val="18"/>
        </w:rPr>
        <w:t>Honors/Pass/Fail</w:t>
      </w:r>
      <w:r w:rsidRPr="005E2BD7">
        <w:rPr>
          <w:rFonts w:ascii="Nirmala UI" w:hAnsi="Nirmala UI" w:cs="Nirmala UI"/>
          <w:b/>
          <w:bCs/>
          <w:sz w:val="18"/>
          <w:szCs w:val="18"/>
        </w:rPr>
        <w:t xml:space="preserve"> </w:t>
      </w:r>
    </w:p>
    <w:p w14:paraId="6AB4E4BF" w14:textId="77777777" w:rsidR="00D50318" w:rsidRPr="005E2BD7" w:rsidRDefault="00D50318" w:rsidP="675153A4">
      <w:pPr>
        <w:spacing w:after="80"/>
        <w:ind w:left="2880" w:hanging="2880"/>
        <w:rPr>
          <w:rFonts w:ascii="Nirmala UI" w:hAnsi="Nirmala UI" w:cs="Nirmala UI"/>
          <w:sz w:val="18"/>
          <w:szCs w:val="18"/>
        </w:rPr>
      </w:pPr>
      <w:r w:rsidRPr="005E2BD7">
        <w:rPr>
          <w:rFonts w:ascii="Nirmala UI" w:hAnsi="Nirmala UI" w:cs="Nirmala UI"/>
          <w:b/>
          <w:bCs/>
          <w:sz w:val="18"/>
          <w:szCs w:val="18"/>
        </w:rPr>
        <w:t>Delivery Mode:</w:t>
      </w:r>
      <w:r w:rsidRPr="005E2BD7">
        <w:tab/>
      </w:r>
      <w:sdt>
        <w:sdtPr>
          <w:rPr>
            <w:rFonts w:ascii="Nirmala UI" w:hAnsi="Nirmala UI" w:cs="Nirmala UI"/>
            <w:sz w:val="18"/>
            <w:szCs w:val="18"/>
          </w:rPr>
          <w:alias w:val="Select Delivery Mode"/>
          <w:tag w:val="Select Delivery Mode"/>
          <w:id w:val="1143551206"/>
          <w:placeholder>
            <w:docPart w:val="DFE95C97376B4485A4D0F0E2FC0D9C10"/>
          </w:placeholder>
          <w:dropDownList>
            <w:listItem w:value="Choose an item."/>
            <w:listItem w:displayText="Classroom (synchronous)" w:value="Classroom (synchronous)"/>
            <w:listItem w:displayText="Blended, Asynchronous (Synchronous classroom + asynchronous Technology-Enabled Delivery)" w:value="Blended, Asynchronous (Synchronous Classroom + Asynchronous Technology-Enabled Delivery)"/>
            <w:listItem w:displayText="Blended, Synchronous (synchronous classroom + synchronous technological delivery) " w:value="Blended, Synchronous (synchronous classroom + synchronous technological delivery) "/>
            <w:listItem w:displayText="Distance Delivery (technology-enabled delivery only)" w:value="Distance Delivery (technology-enabled delivery only)"/>
            <w:listItem w:displayText="Independent/Directed Study" w:value="Independent/Directed Study"/>
            <w:listItem w:displayText="Clinical" w:value="Clinical"/>
          </w:dropDownList>
        </w:sdtPr>
        <w:sdtEndPr/>
        <w:sdtContent>
          <w:r w:rsidRPr="005E2BD7">
            <w:rPr>
              <w:rFonts w:ascii="Nirmala UI" w:hAnsi="Nirmala UI" w:cs="Nirmala UI"/>
              <w:sz w:val="18"/>
              <w:szCs w:val="18"/>
            </w:rPr>
            <w:t>Clinical</w:t>
          </w:r>
        </w:sdtContent>
      </w:sdt>
      <w:r w:rsidR="502064AF" w:rsidRPr="005E2BD7">
        <w:rPr>
          <w:rFonts w:ascii="Nirmala UI" w:hAnsi="Nirmala UI" w:cs="Nirmala UI"/>
          <w:sz w:val="18"/>
          <w:szCs w:val="18"/>
        </w:rPr>
        <w:t>, live in-person</w:t>
      </w:r>
    </w:p>
    <w:p w14:paraId="38B87158" w14:textId="77777777" w:rsidR="00D50318" w:rsidRPr="005E2BD7" w:rsidRDefault="36916832" w:rsidP="675153A4">
      <w:pPr>
        <w:spacing w:after="80"/>
        <w:ind w:left="2880" w:hanging="2880"/>
        <w:rPr>
          <w:rFonts w:ascii="Nirmala UI" w:hAnsi="Nirmala UI" w:cs="Nirmala UI"/>
          <w:sz w:val="18"/>
          <w:szCs w:val="18"/>
        </w:rPr>
      </w:pPr>
      <w:r w:rsidRPr="005E2BD7">
        <w:rPr>
          <w:rFonts w:ascii="Nirmala UI" w:hAnsi="Nirmala UI" w:cs="Nirmala UI"/>
          <w:b/>
          <w:bCs/>
          <w:sz w:val="18"/>
          <w:szCs w:val="18"/>
        </w:rPr>
        <w:t>Clinicals</w:t>
      </w:r>
      <w:r w:rsidR="76D9E0E4" w:rsidRPr="005E2BD7">
        <w:rPr>
          <w:rFonts w:ascii="Nirmala UI" w:hAnsi="Nirmala UI" w:cs="Nirmala UI"/>
          <w:b/>
          <w:bCs/>
          <w:sz w:val="18"/>
          <w:szCs w:val="18"/>
        </w:rPr>
        <w:t>:</w:t>
      </w:r>
      <w:r w:rsidR="00D50318" w:rsidRPr="005E2BD7">
        <w:tab/>
      </w:r>
      <w:r w:rsidRPr="005E2BD7">
        <w:rPr>
          <w:rFonts w:ascii="Nirmala UI" w:hAnsi="Nirmala UI" w:cs="Nirmala UI"/>
          <w:sz w:val="18"/>
          <w:szCs w:val="18"/>
        </w:rPr>
        <w:t>The Preceptor's schedule will determine the location and average workday, including hospital rounds, clinic, and call schedule etc.</w:t>
      </w:r>
      <w:r w:rsidR="005E2BD7" w:rsidRPr="005E2BD7">
        <w:rPr>
          <w:rFonts w:ascii="Nirmala UI" w:hAnsi="Nirmala UI" w:cs="Nirmala UI"/>
          <w:sz w:val="18"/>
          <w:szCs w:val="18"/>
        </w:rPr>
        <w:t xml:space="preserve"> </w:t>
      </w:r>
      <w:r w:rsidRPr="005E2BD7">
        <w:rPr>
          <w:rFonts w:ascii="Nirmala UI" w:hAnsi="Nirmala UI" w:cs="Nirmala UI"/>
          <w:sz w:val="18"/>
          <w:szCs w:val="18"/>
        </w:rPr>
        <w:t>RVU recommends a minimum of 35 hours and maximum of 70 hours of service per week to maintain patient safety and allows for</w:t>
      </w:r>
      <w:r w:rsidR="005E2BD7" w:rsidRPr="005E2BD7">
        <w:rPr>
          <w:rFonts w:ascii="Nirmala UI" w:hAnsi="Nirmala UI" w:cs="Nirmala UI"/>
          <w:sz w:val="18"/>
          <w:szCs w:val="18"/>
        </w:rPr>
        <w:t xml:space="preserve"> </w:t>
      </w:r>
      <w:r w:rsidRPr="005E2BD7">
        <w:rPr>
          <w:rFonts w:ascii="Nirmala UI" w:hAnsi="Nirmala UI" w:cs="Nirmala UI"/>
          <w:sz w:val="18"/>
          <w:szCs w:val="18"/>
        </w:rPr>
        <w:t>self-learning.</w:t>
      </w:r>
    </w:p>
    <w:p w14:paraId="16E0FD69" w14:textId="77777777" w:rsidR="0078667C" w:rsidRDefault="0078667C" w:rsidP="008E0F56">
      <w:pPr>
        <w:spacing w:after="80"/>
        <w:ind w:left="2880" w:hanging="2880"/>
        <w:rPr>
          <w:rFonts w:ascii="Nirmala UI" w:hAnsi="Nirmala UI" w:cs="Nirmala UI"/>
        </w:rPr>
      </w:pPr>
    </w:p>
    <w:p w14:paraId="506660B6" w14:textId="77777777" w:rsidR="00E602FC" w:rsidRPr="00E602FC" w:rsidRDefault="00860546" w:rsidP="002F4EF6">
      <w:pPr>
        <w:pBdr>
          <w:bottom w:val="dotted" w:sz="2" w:space="1" w:color="1F3864" w:themeColor="accent1" w:themeShade="80"/>
        </w:pBdr>
        <w:rPr>
          <w:rFonts w:ascii="Nirmala UI" w:hAnsi="Nirmala UI" w:cs="Nirmala UI"/>
          <w:b/>
          <w:smallCaps/>
          <w:color w:val="1F3864" w:themeColor="accent1" w:themeShade="80"/>
          <w:sz w:val="28"/>
          <w:szCs w:val="16"/>
        </w:rPr>
      </w:pPr>
      <w:r>
        <w:rPr>
          <w:rFonts w:ascii="Nirmala UI" w:hAnsi="Nirmala UI" w:cs="Nirmala UI"/>
          <w:b/>
          <w:smallCaps/>
          <w:color w:val="1F3864" w:themeColor="accent1" w:themeShade="80"/>
          <w:sz w:val="28"/>
          <w:szCs w:val="16"/>
        </w:rPr>
        <w:t>Faculty Contact Information</w:t>
      </w:r>
    </w:p>
    <w:p w14:paraId="02990F78" w14:textId="77777777" w:rsidR="00860546" w:rsidRDefault="00860546" w:rsidP="05C73247">
      <w:pPr>
        <w:spacing w:after="80"/>
        <w:ind w:left="2880" w:hanging="2880"/>
        <w:rPr>
          <w:rFonts w:ascii="Nirmala UI" w:hAnsi="Nirmala UI" w:cs="Nirmala UI"/>
          <w:sz w:val="18"/>
          <w:szCs w:val="18"/>
        </w:rPr>
      </w:pPr>
      <w:r w:rsidRPr="675153A4">
        <w:rPr>
          <w:rFonts w:ascii="Nirmala UI" w:hAnsi="Nirmala UI" w:cs="Nirmala UI"/>
          <w:b/>
          <w:bCs/>
          <w:sz w:val="18"/>
          <w:szCs w:val="18"/>
        </w:rPr>
        <w:t>Student Inquiry Contact</w:t>
      </w:r>
      <w:r w:rsidR="00E602FC" w:rsidRPr="675153A4">
        <w:rPr>
          <w:rFonts w:ascii="Nirmala UI" w:hAnsi="Nirmala UI" w:cs="Nirmala UI"/>
          <w:b/>
          <w:bCs/>
          <w:sz w:val="18"/>
          <w:szCs w:val="18"/>
        </w:rPr>
        <w:t>:</w:t>
      </w:r>
      <w:r>
        <w:tab/>
      </w:r>
      <w:r w:rsidR="5327D53F" w:rsidRPr="675153A4">
        <w:rPr>
          <w:rFonts w:ascii="Nirmala UI" w:hAnsi="Nirmala UI" w:cs="Nirmala UI"/>
          <w:sz w:val="18"/>
          <w:szCs w:val="18"/>
        </w:rPr>
        <w:t>Johnny Cheng, DO. Interim Clerkship Director for and CC</w:t>
      </w:r>
      <w:r w:rsidR="247B4C26" w:rsidRPr="675153A4">
        <w:rPr>
          <w:rFonts w:ascii="Nirmala UI" w:hAnsi="Nirmala UI" w:cs="Nirmala UI"/>
          <w:sz w:val="18"/>
          <w:szCs w:val="18"/>
        </w:rPr>
        <w:t xml:space="preserve"> and EM</w:t>
      </w:r>
    </w:p>
    <w:p w14:paraId="44F330E8" w14:textId="77777777" w:rsidR="5327D53F" w:rsidRDefault="5327D53F" w:rsidP="361EBD35">
      <w:pPr>
        <w:spacing w:after="80"/>
        <w:ind w:left="2880"/>
        <w:rPr>
          <w:rFonts w:ascii="Nirmala UI" w:hAnsi="Nirmala UI" w:cs="Nirmala UI"/>
          <w:sz w:val="18"/>
          <w:szCs w:val="18"/>
          <w:highlight w:val="yellow"/>
        </w:rPr>
      </w:pPr>
      <w:r w:rsidRPr="05C73247">
        <w:rPr>
          <w:rFonts w:ascii="Nirmala UI" w:hAnsi="Nirmala UI" w:cs="Nirmala UI"/>
          <w:sz w:val="18"/>
          <w:szCs w:val="18"/>
        </w:rPr>
        <w:t>Jcheng@rvu.edu</w:t>
      </w:r>
      <w:r>
        <w:tab/>
      </w:r>
    </w:p>
    <w:p w14:paraId="40A8049B" w14:textId="77777777" w:rsidR="00531442" w:rsidRPr="00055B98" w:rsidRDefault="00531442" w:rsidP="00531442">
      <w:pPr>
        <w:spacing w:after="80"/>
        <w:ind w:left="2880"/>
        <w:rPr>
          <w:rFonts w:ascii="Nirmala UI" w:hAnsi="Nirmala UI" w:cs="Nirmala UI"/>
          <w:sz w:val="18"/>
          <w:szCs w:val="18"/>
        </w:rPr>
      </w:pPr>
      <w:r w:rsidRPr="00055B98">
        <w:rPr>
          <w:rFonts w:ascii="Nirmala UI" w:hAnsi="Nirmala UI" w:cs="Nirmala UI"/>
          <w:sz w:val="18"/>
          <w:szCs w:val="18"/>
        </w:rPr>
        <w:t> </w:t>
      </w:r>
    </w:p>
    <w:p w14:paraId="08C5945D" w14:textId="77777777" w:rsidR="00D50318" w:rsidRPr="00D61E6F" w:rsidRDefault="00D50318" w:rsidP="00D50318">
      <w:pPr>
        <w:spacing w:after="80"/>
        <w:ind w:left="2880"/>
        <w:rPr>
          <w:rFonts w:ascii="Nirmala UI" w:hAnsi="Nirmala UI" w:cs="Nirmala UI"/>
          <w:sz w:val="18"/>
          <w:szCs w:val="18"/>
        </w:rPr>
      </w:pPr>
      <w:r w:rsidRPr="00D61E6F">
        <w:rPr>
          <w:rFonts w:ascii="Nirmala UI" w:hAnsi="Nirmala UI" w:cs="Nirmala UI"/>
          <w:sz w:val="18"/>
          <w:szCs w:val="18"/>
        </w:rPr>
        <w:t xml:space="preserve">In order to make an appointment or to contact someone with an urgent clerkship issue, please email </w:t>
      </w:r>
      <w:hyperlink r:id="rId9" w:history="1">
        <w:r w:rsidRPr="00D61E6F">
          <w:rPr>
            <w:rStyle w:val="Hyperlink"/>
            <w:rFonts w:ascii="Nirmala UI" w:hAnsi="Nirmala UI" w:cs="Nirmala UI"/>
            <w:sz w:val="18"/>
            <w:szCs w:val="18"/>
          </w:rPr>
          <w:t>cherkshipdirectorshelpline@rvu.edu</w:t>
        </w:r>
      </w:hyperlink>
      <w:r w:rsidRPr="00D61E6F">
        <w:rPr>
          <w:rFonts w:ascii="Nirmala UI" w:hAnsi="Nirmala UI" w:cs="Nirmala UI"/>
          <w:sz w:val="18"/>
          <w:szCs w:val="18"/>
        </w:rPr>
        <w:t xml:space="preserve">  </w:t>
      </w:r>
    </w:p>
    <w:p w14:paraId="1ED97666" w14:textId="77777777" w:rsidR="00D50318" w:rsidRDefault="00D50318" w:rsidP="00D50318">
      <w:pPr>
        <w:spacing w:after="80"/>
        <w:ind w:left="2880"/>
      </w:pPr>
    </w:p>
    <w:p w14:paraId="179FECE4" w14:textId="77777777" w:rsidR="00D50318" w:rsidRPr="0031558D" w:rsidRDefault="00D50318" w:rsidP="00D50318">
      <w:pPr>
        <w:rPr>
          <w:rFonts w:cstheme="minorHAnsi"/>
          <w:sz w:val="24"/>
          <w:szCs w:val="24"/>
        </w:rPr>
      </w:pPr>
      <w:r>
        <w:rPr>
          <w:rFonts w:ascii="Nirmala UI" w:hAnsi="Nirmala UI" w:cs="Nirmala UI"/>
          <w:b/>
          <w:bCs/>
          <w:sz w:val="18"/>
          <w:szCs w:val="18"/>
        </w:rPr>
        <w:t>Additional</w:t>
      </w:r>
      <w:r w:rsidRPr="006E2D0F">
        <w:rPr>
          <w:rFonts w:ascii="Nirmala UI" w:hAnsi="Nirmala UI" w:cs="Nirmala UI"/>
          <w:b/>
          <w:bCs/>
          <w:sz w:val="18"/>
          <w:szCs w:val="18"/>
        </w:rPr>
        <w:t xml:space="preserve"> Faculty:</w:t>
      </w:r>
      <w:r>
        <w:rPr>
          <w:rFonts w:ascii="Nirmala UI" w:hAnsi="Nirmala UI" w:cs="Nirmala UI"/>
          <w:b/>
          <w:bCs/>
          <w:sz w:val="18"/>
          <w:szCs w:val="18"/>
        </w:rPr>
        <w:tab/>
      </w:r>
      <w:r>
        <w:rPr>
          <w:rFonts w:ascii="Nirmala UI" w:hAnsi="Nirmala UI" w:cs="Nirmala UI"/>
          <w:b/>
          <w:bCs/>
          <w:sz w:val="18"/>
          <w:szCs w:val="18"/>
        </w:rPr>
        <w:tab/>
      </w:r>
      <w:r w:rsidRPr="006E2D0F">
        <w:rPr>
          <w:rFonts w:ascii="Nirmala UI" w:hAnsi="Nirmala UI" w:cs="Nirmala UI"/>
          <w:sz w:val="18"/>
          <w:szCs w:val="18"/>
        </w:rPr>
        <w:t>Credentialed Clinical Faculty (Preceptors)</w:t>
      </w:r>
    </w:p>
    <w:p w14:paraId="6D4FA564" w14:textId="77777777" w:rsidR="00055B98" w:rsidRDefault="00055B98" w:rsidP="00531442">
      <w:pPr>
        <w:spacing w:after="80"/>
        <w:ind w:left="2880"/>
        <w:rPr>
          <w:rFonts w:ascii="Nirmala UI" w:hAnsi="Nirmala UI" w:cs="Nirmala UI"/>
          <w:sz w:val="18"/>
          <w:szCs w:val="18"/>
        </w:rPr>
      </w:pPr>
    </w:p>
    <w:p w14:paraId="2388E0DF" w14:textId="77777777" w:rsidR="00860546" w:rsidRPr="00E602FC" w:rsidRDefault="00623D1C" w:rsidP="00531442">
      <w:pPr>
        <w:spacing w:after="80"/>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Course Details</w:t>
      </w:r>
    </w:p>
    <w:p w14:paraId="55278215" w14:textId="77777777" w:rsidR="00D50318" w:rsidRDefault="00860546" w:rsidP="00134DE6">
      <w:pPr>
        <w:rPr>
          <w:rFonts w:ascii="Nirmala UI" w:hAnsi="Nirmala UI" w:cs="Nirmala UI"/>
          <w:sz w:val="18"/>
          <w:szCs w:val="18"/>
          <w:highlight w:val="yellow"/>
        </w:rPr>
      </w:pPr>
      <w:r>
        <w:rPr>
          <w:rFonts w:ascii="Nirmala UI" w:hAnsi="Nirmala UI" w:cs="Nirmala UI"/>
          <w:b/>
          <w:bCs/>
          <w:sz w:val="18"/>
          <w:szCs w:val="18"/>
        </w:rPr>
        <w:t>Course Description</w:t>
      </w:r>
      <w:r w:rsidRPr="0078667C">
        <w:rPr>
          <w:rFonts w:ascii="Nirmala UI" w:hAnsi="Nirmala UI" w:cs="Nirmala UI"/>
          <w:sz w:val="18"/>
          <w:szCs w:val="18"/>
        </w:rPr>
        <w:t>:</w:t>
      </w:r>
      <w:r>
        <w:rPr>
          <w:rFonts w:ascii="Nirmala UI" w:hAnsi="Nirmala UI" w:cs="Nirmala UI"/>
          <w:sz w:val="18"/>
          <w:szCs w:val="18"/>
        </w:rPr>
        <w:t xml:space="preserve"> </w:t>
      </w:r>
    </w:p>
    <w:p w14:paraId="67B64CDF" w14:textId="77777777" w:rsidR="00D50318" w:rsidRPr="00D50318" w:rsidRDefault="7258C14C" w:rsidP="00134DE6">
      <w:pPr>
        <w:rPr>
          <w:rFonts w:ascii="Nirmala UI" w:hAnsi="Nirmala UI" w:cs="Nirmala UI"/>
          <w:sz w:val="18"/>
          <w:szCs w:val="18"/>
        </w:rPr>
      </w:pPr>
      <w:r w:rsidRPr="675153A4">
        <w:rPr>
          <w:rFonts w:ascii="Nirmala UI" w:hAnsi="Nirmala UI" w:cs="Nirmala UI"/>
          <w:sz w:val="18"/>
          <w:szCs w:val="18"/>
        </w:rPr>
        <w:t xml:space="preserve">The Critical Care </w:t>
      </w:r>
      <w:r w:rsidR="0940C63F" w:rsidRPr="675153A4">
        <w:rPr>
          <w:rFonts w:ascii="Nirmala UI" w:hAnsi="Nirmala UI" w:cs="Nirmala UI"/>
          <w:sz w:val="18"/>
          <w:szCs w:val="18"/>
        </w:rPr>
        <w:t xml:space="preserve">&amp; </w:t>
      </w:r>
      <w:r w:rsidRPr="675153A4">
        <w:rPr>
          <w:rFonts w:ascii="Nirmala UI" w:hAnsi="Nirmala UI" w:cs="Nirmala UI"/>
          <w:sz w:val="18"/>
          <w:szCs w:val="18"/>
        </w:rPr>
        <w:t xml:space="preserve">Emergency Medicine Required Clerkship will provide students with clinical exposure to high-demand, life-threatening conditions requiring immediate intervention. Students will develop the knowledge, experience, and competencies necessary to deliver high-quality, evidence-based care for patients with acute medical and traumatic conditions. This </w:t>
      </w:r>
      <w:r w:rsidR="29AE70C7" w:rsidRPr="675153A4">
        <w:rPr>
          <w:rFonts w:ascii="Nirmala UI" w:hAnsi="Nirmala UI" w:cs="Nirmala UI"/>
          <w:sz w:val="18"/>
          <w:szCs w:val="18"/>
        </w:rPr>
        <w:t xml:space="preserve">required clinical </w:t>
      </w:r>
      <w:r w:rsidR="36F7A464" w:rsidRPr="675153A4">
        <w:rPr>
          <w:rFonts w:ascii="Nirmala UI" w:hAnsi="Nirmala UI" w:cs="Nirmala UI"/>
          <w:sz w:val="18"/>
          <w:szCs w:val="18"/>
        </w:rPr>
        <w:t>clerkship</w:t>
      </w:r>
      <w:r w:rsidRPr="675153A4">
        <w:rPr>
          <w:rFonts w:ascii="Nirmala UI" w:hAnsi="Nirmala UI" w:cs="Nirmala UI"/>
          <w:sz w:val="18"/>
          <w:szCs w:val="18"/>
        </w:rPr>
        <w:t xml:space="preserve"> includes experiences in diverse critical care settings, including, but not limited to: </w:t>
      </w:r>
      <w:r w:rsidR="088DAEC9" w:rsidRPr="675153A4">
        <w:rPr>
          <w:rFonts w:ascii="Nirmala UI" w:hAnsi="Nirmala UI" w:cs="Nirmala UI"/>
          <w:sz w:val="18"/>
          <w:szCs w:val="18"/>
        </w:rPr>
        <w:t>Medical ICU (MICU), Surgical ICU (SICU), Neuro ICU (NICU), Cardiac ICU (CICU), Burn ICU, Trauma ICU, Pediatric ICU (PICU), Neonatal ICU (NICU), Respiratory ICU (RICU)</w:t>
      </w:r>
      <w:r w:rsidR="6E8D8327" w:rsidRPr="675153A4">
        <w:rPr>
          <w:rFonts w:ascii="Nirmala UI" w:hAnsi="Nirmala UI" w:cs="Nirmala UI"/>
          <w:sz w:val="18"/>
          <w:szCs w:val="18"/>
        </w:rPr>
        <w:t>, or</w:t>
      </w:r>
      <w:r w:rsidR="088DAEC9" w:rsidRPr="675153A4">
        <w:rPr>
          <w:rFonts w:ascii="Nirmala UI" w:hAnsi="Nirmala UI" w:cs="Nirmala UI"/>
          <w:sz w:val="18"/>
          <w:szCs w:val="18"/>
        </w:rPr>
        <w:t xml:space="preserve"> </w:t>
      </w:r>
      <w:r w:rsidR="0BEBC6A8" w:rsidRPr="675153A4">
        <w:rPr>
          <w:rFonts w:ascii="Nirmala UI" w:hAnsi="Nirmala UI" w:cs="Nirmala UI"/>
          <w:sz w:val="18"/>
          <w:szCs w:val="18"/>
        </w:rPr>
        <w:t>e</w:t>
      </w:r>
      <w:r w:rsidR="088DAEC9" w:rsidRPr="675153A4">
        <w:rPr>
          <w:rFonts w:ascii="Nirmala UI" w:hAnsi="Nirmala UI" w:cs="Nirmala UI"/>
          <w:sz w:val="18"/>
          <w:szCs w:val="18"/>
        </w:rPr>
        <w:t xml:space="preserve">mergency </w:t>
      </w:r>
      <w:r w:rsidR="2B99DC1C" w:rsidRPr="675153A4">
        <w:rPr>
          <w:rFonts w:ascii="Nirmala UI" w:hAnsi="Nirmala UI" w:cs="Nirmala UI"/>
          <w:sz w:val="18"/>
          <w:szCs w:val="18"/>
        </w:rPr>
        <w:t>m</w:t>
      </w:r>
      <w:r w:rsidR="3F22A527" w:rsidRPr="675153A4">
        <w:rPr>
          <w:rFonts w:ascii="Nirmala UI" w:hAnsi="Nirmala UI" w:cs="Nirmala UI"/>
          <w:sz w:val="18"/>
          <w:szCs w:val="18"/>
        </w:rPr>
        <w:t xml:space="preserve">edicine </w:t>
      </w:r>
      <w:r w:rsidR="3CBA41CE" w:rsidRPr="675153A4">
        <w:rPr>
          <w:rFonts w:ascii="Nirmala UI" w:hAnsi="Nirmala UI" w:cs="Nirmala UI"/>
          <w:sz w:val="18"/>
          <w:szCs w:val="18"/>
        </w:rPr>
        <w:t xml:space="preserve">settings </w:t>
      </w:r>
      <w:r w:rsidR="3F22A527" w:rsidRPr="675153A4">
        <w:rPr>
          <w:rFonts w:ascii="Nirmala UI" w:hAnsi="Nirmala UI" w:cs="Nirmala UI"/>
          <w:sz w:val="18"/>
          <w:szCs w:val="18"/>
        </w:rPr>
        <w:t>including</w:t>
      </w:r>
      <w:r w:rsidR="432301C8" w:rsidRPr="675153A4">
        <w:rPr>
          <w:rFonts w:ascii="Nirmala UI" w:hAnsi="Nirmala UI" w:cs="Nirmala UI"/>
          <w:sz w:val="18"/>
          <w:szCs w:val="18"/>
        </w:rPr>
        <w:t xml:space="preserve"> </w:t>
      </w:r>
      <w:r w:rsidR="1991F556" w:rsidRPr="675153A4">
        <w:rPr>
          <w:rFonts w:ascii="Nirmala UI" w:hAnsi="Nirmala UI" w:cs="Nirmala UI"/>
          <w:sz w:val="18"/>
          <w:szCs w:val="18"/>
        </w:rPr>
        <w:t xml:space="preserve">but not limited to </w:t>
      </w:r>
      <w:r w:rsidR="432301C8" w:rsidRPr="675153A4">
        <w:rPr>
          <w:rFonts w:ascii="Nirmala UI" w:hAnsi="Nirmala UI" w:cs="Nirmala UI"/>
          <w:sz w:val="18"/>
          <w:szCs w:val="18"/>
        </w:rPr>
        <w:t>General ER</w:t>
      </w:r>
      <w:r w:rsidR="088DAEC9" w:rsidRPr="675153A4">
        <w:rPr>
          <w:rFonts w:ascii="Nirmala UI" w:hAnsi="Nirmala UI" w:cs="Nirmala UI"/>
          <w:sz w:val="18"/>
          <w:szCs w:val="18"/>
        </w:rPr>
        <w:t>,</w:t>
      </w:r>
      <w:r w:rsidR="5E78B3B0" w:rsidRPr="675153A4">
        <w:rPr>
          <w:rFonts w:ascii="Nirmala UI" w:hAnsi="Nirmala UI" w:cs="Nirmala UI"/>
          <w:sz w:val="18"/>
          <w:szCs w:val="18"/>
        </w:rPr>
        <w:t xml:space="preserve"> </w:t>
      </w:r>
      <w:r w:rsidR="088DAEC9" w:rsidRPr="675153A4">
        <w:rPr>
          <w:rFonts w:ascii="Nirmala UI" w:hAnsi="Nirmala UI" w:cs="Nirmala UI"/>
          <w:sz w:val="18"/>
          <w:szCs w:val="18"/>
        </w:rPr>
        <w:t>Pediatric ER, Trauma Center ER, Cardiac ER, Urgent Care, Express or Fast-Track ER, Psychiatric ER, Observation Unit or Clinical Decision Unit.</w:t>
      </w:r>
      <w:r w:rsidR="01F9726C" w:rsidRPr="675153A4">
        <w:rPr>
          <w:rFonts w:ascii="Nirmala UI" w:hAnsi="Nirmala UI" w:cs="Nirmala UI"/>
          <w:sz w:val="18"/>
          <w:szCs w:val="18"/>
        </w:rPr>
        <w:t xml:space="preserve"> </w:t>
      </w:r>
      <w:r w:rsidR="0759ED11" w:rsidRPr="675153A4">
        <w:rPr>
          <w:rFonts w:ascii="Nirmala UI" w:hAnsi="Nirmala UI" w:cs="Nirmala UI"/>
          <w:sz w:val="18"/>
          <w:szCs w:val="18"/>
        </w:rPr>
        <w:t>A</w:t>
      </w:r>
      <w:r w:rsidR="01F9726C" w:rsidRPr="675153A4">
        <w:rPr>
          <w:rFonts w:ascii="Nirmala UI" w:hAnsi="Nirmala UI" w:cs="Nirmala UI"/>
          <w:sz w:val="18"/>
          <w:szCs w:val="18"/>
        </w:rPr>
        <w:t xml:space="preserve">udition rotations </w:t>
      </w:r>
      <w:r w:rsidR="4A87C28B" w:rsidRPr="675153A4">
        <w:rPr>
          <w:rFonts w:ascii="Nirmala UI" w:hAnsi="Nirmala UI" w:cs="Nirmala UI"/>
          <w:sz w:val="18"/>
          <w:szCs w:val="18"/>
        </w:rPr>
        <w:t>completed in these settings can also</w:t>
      </w:r>
      <w:r w:rsidR="183A5F44" w:rsidRPr="675153A4">
        <w:rPr>
          <w:rFonts w:ascii="Nirmala UI" w:hAnsi="Nirmala UI" w:cs="Nirmala UI"/>
          <w:sz w:val="18"/>
          <w:szCs w:val="18"/>
        </w:rPr>
        <w:t xml:space="preserve"> </w:t>
      </w:r>
      <w:r w:rsidR="01F9726C" w:rsidRPr="675153A4">
        <w:rPr>
          <w:rFonts w:ascii="Nirmala UI" w:hAnsi="Nirmala UI" w:cs="Nirmala UI"/>
          <w:sz w:val="18"/>
          <w:szCs w:val="18"/>
        </w:rPr>
        <w:t>fulfill this requirement.</w:t>
      </w:r>
    </w:p>
    <w:p w14:paraId="57B000C5" w14:textId="77777777" w:rsidR="00134DE6" w:rsidRPr="00134DE6" w:rsidRDefault="00134DE6" w:rsidP="3E37A153">
      <w:pPr>
        <w:rPr>
          <w:rFonts w:ascii="Nirmala UI" w:eastAsia="Times New Roman" w:hAnsi="Nirmala UI" w:cs="Nirmala UI"/>
          <w:sz w:val="18"/>
          <w:szCs w:val="18"/>
        </w:rPr>
      </w:pPr>
    </w:p>
    <w:p w14:paraId="161A65C7" w14:textId="77777777" w:rsidR="00860546" w:rsidRDefault="2A9C7426" w:rsidP="78F71BEC">
      <w:pPr>
        <w:spacing w:after="80"/>
      </w:pPr>
      <w:r w:rsidRPr="675153A4">
        <w:rPr>
          <w:rFonts w:ascii="Nirmala UI" w:hAnsi="Nirmala UI" w:cs="Nirmala UI"/>
          <w:b/>
          <w:bCs/>
          <w:sz w:val="18"/>
          <w:szCs w:val="18"/>
        </w:rPr>
        <w:t>Prerequisite:</w:t>
      </w:r>
      <w:r w:rsidR="17AB4E05" w:rsidRPr="675153A4">
        <w:rPr>
          <w:rFonts w:ascii="Nirmala UI" w:hAnsi="Nirmala UI" w:cs="Nirmala UI"/>
          <w:b/>
          <w:bCs/>
          <w:sz w:val="18"/>
          <w:szCs w:val="18"/>
        </w:rPr>
        <w:t xml:space="preserve"> </w:t>
      </w:r>
      <w:r w:rsidR="17AB4E05" w:rsidRPr="675153A4">
        <w:rPr>
          <w:rFonts w:ascii="Nirmala UI" w:hAnsi="Nirmala UI" w:cs="Nirmala UI"/>
          <w:sz w:val="18"/>
          <w:szCs w:val="18"/>
        </w:rPr>
        <w:t>Preclinical c</w:t>
      </w:r>
      <w:r w:rsidRPr="675153A4">
        <w:rPr>
          <w:rFonts w:ascii="Nirmala UI" w:hAnsi="Nirmala UI" w:cs="Nirmala UI"/>
          <w:sz w:val="18"/>
          <w:szCs w:val="18"/>
        </w:rPr>
        <w:t>oursew</w:t>
      </w:r>
      <w:r w:rsidR="09C9AF43" w:rsidRPr="675153A4">
        <w:rPr>
          <w:rFonts w:ascii="Nirmala UI" w:hAnsi="Nirmala UI" w:cs="Nirmala UI"/>
          <w:sz w:val="18"/>
          <w:szCs w:val="18"/>
        </w:rPr>
        <w:t>o</w:t>
      </w:r>
      <w:r w:rsidRPr="675153A4">
        <w:rPr>
          <w:rFonts w:ascii="Nirmala UI" w:hAnsi="Nirmala UI" w:cs="Nirmala UI"/>
          <w:sz w:val="18"/>
          <w:szCs w:val="18"/>
        </w:rPr>
        <w:t>rk</w:t>
      </w:r>
      <w:r w:rsidR="480152CA" w:rsidRPr="675153A4">
        <w:rPr>
          <w:rFonts w:ascii="Nirmala UI" w:hAnsi="Nirmala UI" w:cs="Nirmala UI"/>
          <w:sz w:val="18"/>
          <w:szCs w:val="18"/>
        </w:rPr>
        <w:t xml:space="preserve"> completion</w:t>
      </w:r>
      <w:r w:rsidRPr="675153A4">
        <w:rPr>
          <w:rFonts w:ascii="Nirmala UI" w:hAnsi="Nirmala UI" w:cs="Nirmala UI"/>
          <w:sz w:val="18"/>
          <w:szCs w:val="18"/>
        </w:rPr>
        <w:t xml:space="preserve"> and passing the COMLEX Level 1. </w:t>
      </w:r>
      <w:r w:rsidR="288DCB3D" w:rsidRPr="675153A4">
        <w:rPr>
          <w:rFonts w:ascii="Nirmala UI" w:hAnsi="Nirmala UI" w:cs="Nirmala UI"/>
          <w:sz w:val="18"/>
          <w:szCs w:val="18"/>
        </w:rPr>
        <w:t>OMS III core</w:t>
      </w:r>
      <w:r w:rsidR="482E3C34" w:rsidRPr="675153A4">
        <w:rPr>
          <w:rFonts w:ascii="Nirmala UI" w:hAnsi="Nirmala UI" w:cs="Nirmala UI"/>
          <w:sz w:val="18"/>
          <w:szCs w:val="18"/>
        </w:rPr>
        <w:t>, required, and selective</w:t>
      </w:r>
      <w:r w:rsidR="288DCB3D" w:rsidRPr="675153A4">
        <w:rPr>
          <w:rFonts w:ascii="Nirmala UI" w:hAnsi="Nirmala UI" w:cs="Nirmala UI"/>
          <w:sz w:val="18"/>
          <w:szCs w:val="18"/>
        </w:rPr>
        <w:t xml:space="preserve"> </w:t>
      </w:r>
      <w:r w:rsidR="7AA5CFF4" w:rsidRPr="675153A4">
        <w:rPr>
          <w:rFonts w:ascii="Nirmala UI" w:hAnsi="Nirmala UI" w:cs="Nirmala UI"/>
          <w:sz w:val="18"/>
          <w:szCs w:val="18"/>
        </w:rPr>
        <w:t>c</w:t>
      </w:r>
      <w:r w:rsidR="288DCB3D" w:rsidRPr="675153A4">
        <w:rPr>
          <w:rFonts w:ascii="Nirmala UI" w:hAnsi="Nirmala UI" w:cs="Nirmala UI"/>
          <w:sz w:val="18"/>
          <w:szCs w:val="18"/>
        </w:rPr>
        <w:t>lerkship</w:t>
      </w:r>
      <w:r w:rsidR="5A8F8437" w:rsidRPr="675153A4">
        <w:rPr>
          <w:rFonts w:ascii="Nirmala UI" w:hAnsi="Nirmala UI" w:cs="Nirmala UI"/>
          <w:sz w:val="18"/>
          <w:szCs w:val="18"/>
        </w:rPr>
        <w:t xml:space="preserve">s </w:t>
      </w:r>
      <w:r w:rsidR="68C4DD2A" w:rsidRPr="675153A4">
        <w:rPr>
          <w:rFonts w:ascii="Nirmala UI" w:hAnsi="Nirmala UI" w:cs="Nirmala UI"/>
          <w:sz w:val="18"/>
          <w:szCs w:val="18"/>
        </w:rPr>
        <w:t>must</w:t>
      </w:r>
      <w:r w:rsidR="3827C217" w:rsidRPr="675153A4">
        <w:rPr>
          <w:rFonts w:ascii="Nirmala UI" w:hAnsi="Nirmala UI" w:cs="Nirmala UI"/>
          <w:sz w:val="18"/>
          <w:szCs w:val="18"/>
        </w:rPr>
        <w:t xml:space="preserve"> also</w:t>
      </w:r>
      <w:r w:rsidR="68C4DD2A" w:rsidRPr="675153A4">
        <w:rPr>
          <w:rFonts w:ascii="Nirmala UI" w:hAnsi="Nirmala UI" w:cs="Nirmala UI"/>
          <w:sz w:val="18"/>
          <w:szCs w:val="18"/>
        </w:rPr>
        <w:t xml:space="preserve"> be completed prior to enrollment in CC</w:t>
      </w:r>
      <w:r w:rsidR="26C27925" w:rsidRPr="675153A4">
        <w:rPr>
          <w:rFonts w:ascii="Nirmala UI" w:hAnsi="Nirmala UI" w:cs="Nirmala UI"/>
          <w:sz w:val="18"/>
          <w:szCs w:val="18"/>
        </w:rPr>
        <w:t>E</w:t>
      </w:r>
      <w:r w:rsidR="68C4DD2A" w:rsidRPr="675153A4">
        <w:rPr>
          <w:rFonts w:ascii="Nirmala UI" w:hAnsi="Nirmala UI" w:cs="Nirmala UI"/>
          <w:sz w:val="18"/>
          <w:szCs w:val="18"/>
        </w:rPr>
        <w:t xml:space="preserve"> 4001. </w:t>
      </w:r>
      <w:r w:rsidR="10F46BB7" w:rsidRPr="675153A4">
        <w:rPr>
          <w:rFonts w:ascii="Nirmala UI" w:hAnsi="Nirmala UI" w:cs="Nirmala UI"/>
          <w:sz w:val="18"/>
          <w:szCs w:val="18"/>
        </w:rPr>
        <w:t xml:space="preserve">No student may be assigned to a family member for the purpose of assessment or evaluation of performance. If the student is inadvertently assigned to a family member, the student must report the relationship to the Assistant Director of Clinical Education Resources. </w:t>
      </w:r>
    </w:p>
    <w:p w14:paraId="0DBF3F77" w14:textId="77777777" w:rsidR="007E2824" w:rsidRDefault="007E2824" w:rsidP="675153A4">
      <w:pPr>
        <w:spacing w:after="80"/>
        <w:rPr>
          <w:rFonts w:ascii="Nirmala UI" w:hAnsi="Nirmala UI" w:cs="Nirmala UI"/>
          <w:b/>
          <w:bCs/>
          <w:sz w:val="18"/>
          <w:szCs w:val="18"/>
        </w:rPr>
      </w:pPr>
      <w:r w:rsidRPr="675153A4">
        <w:rPr>
          <w:rFonts w:ascii="Nirmala UI" w:hAnsi="Nirmala UI" w:cs="Nirmala UI"/>
          <w:b/>
          <w:bCs/>
          <w:sz w:val="18"/>
          <w:szCs w:val="18"/>
        </w:rPr>
        <w:br w:type="page"/>
      </w:r>
      <w:r w:rsidR="1CCD2FDF" w:rsidRPr="675153A4">
        <w:rPr>
          <w:rFonts w:ascii="Nirmala UI" w:hAnsi="Nirmala UI" w:cs="Nirmala UI"/>
          <w:b/>
          <w:bCs/>
          <w:sz w:val="18"/>
          <w:szCs w:val="18"/>
        </w:rPr>
        <w:lastRenderedPageBreak/>
        <w:t>L</w:t>
      </w:r>
      <w:r w:rsidR="753BAE2D" w:rsidRPr="675153A4">
        <w:rPr>
          <w:rFonts w:ascii="Nirmala UI" w:hAnsi="Nirmala UI" w:cs="Nirmala UI"/>
          <w:b/>
          <w:bCs/>
          <w:sz w:val="18"/>
          <w:szCs w:val="18"/>
        </w:rPr>
        <w:t xml:space="preserve">earning Outcome </w:t>
      </w:r>
      <w:r w:rsidR="12E3E0F2" w:rsidRPr="675153A4">
        <w:rPr>
          <w:rFonts w:ascii="Nirmala UI" w:hAnsi="Nirmala UI" w:cs="Nirmala UI"/>
          <w:b/>
          <w:bCs/>
          <w:sz w:val="18"/>
          <w:szCs w:val="18"/>
        </w:rPr>
        <w:t xml:space="preserve">Information: </w:t>
      </w:r>
    </w:p>
    <w:tbl>
      <w:tblPr>
        <w:tblStyle w:val="TableGrid"/>
        <w:tblW w:w="10795" w:type="dxa"/>
        <w:tblLayout w:type="fixed"/>
        <w:tblLook w:val="04A0" w:firstRow="1" w:lastRow="0" w:firstColumn="1" w:lastColumn="0" w:noHBand="0" w:noVBand="1"/>
      </w:tblPr>
      <w:tblGrid>
        <w:gridCol w:w="6375"/>
        <w:gridCol w:w="905"/>
        <w:gridCol w:w="885"/>
        <w:gridCol w:w="1110"/>
        <w:gridCol w:w="1520"/>
      </w:tblGrid>
      <w:tr w:rsidR="00134DE6" w:rsidRPr="00134DE6" w14:paraId="7C7DBF47" w14:textId="77777777" w:rsidTr="675153A4">
        <w:trPr>
          <w:trHeight w:val="262"/>
        </w:trPr>
        <w:tc>
          <w:tcPr>
            <w:tcW w:w="10795" w:type="dxa"/>
            <w:gridSpan w:val="5"/>
          </w:tcPr>
          <w:p w14:paraId="7CF2663C" w14:textId="77777777" w:rsidR="00134DE6" w:rsidRPr="00134DE6" w:rsidRDefault="008948BF" w:rsidP="00735370">
            <w:pPr>
              <w:tabs>
                <w:tab w:val="left" w:pos="10260"/>
                <w:tab w:val="left" w:pos="10440"/>
              </w:tabs>
              <w:rPr>
                <w:rFonts w:ascii="Nirmala UI" w:hAnsi="Nirmala UI" w:cs="Nirmala UI"/>
                <w:b/>
                <w:sz w:val="18"/>
                <w:szCs w:val="18"/>
              </w:rPr>
            </w:pPr>
            <w:r>
              <w:rPr>
                <w:rFonts w:ascii="Nirmala UI" w:hAnsi="Nirmala UI" w:cs="Nirmala UI"/>
                <w:b/>
                <w:sz w:val="18"/>
                <w:szCs w:val="18"/>
              </w:rPr>
              <w:t>Course</w:t>
            </w:r>
            <w:r w:rsidRPr="00134DE6">
              <w:rPr>
                <w:rFonts w:ascii="Nirmala UI" w:hAnsi="Nirmala UI" w:cs="Nirmala UI"/>
                <w:b/>
                <w:sz w:val="18"/>
                <w:szCs w:val="18"/>
              </w:rPr>
              <w:t xml:space="preserve"> </w:t>
            </w:r>
            <w:r w:rsidR="00134DE6" w:rsidRPr="00134DE6">
              <w:rPr>
                <w:rFonts w:ascii="Nirmala UI" w:hAnsi="Nirmala UI" w:cs="Nirmala UI"/>
                <w:b/>
                <w:sz w:val="18"/>
                <w:szCs w:val="18"/>
              </w:rPr>
              <w:t>Learning Objectives/Outcomes and Observed Behaviors</w:t>
            </w:r>
          </w:p>
          <w:p w14:paraId="7A48F9DD"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When Mapping, please use a competency-based progression of learning:</w:t>
            </w:r>
            <w:r w:rsidR="008948BF">
              <w:rPr>
                <w:rFonts w:ascii="Nirmala UI" w:hAnsi="Nirmala UI" w:cs="Nirmala UI"/>
                <w:sz w:val="18"/>
                <w:szCs w:val="18"/>
              </w:rPr>
              <w:t xml:space="preserve"> </w:t>
            </w:r>
          </w:p>
          <w:p w14:paraId="5CA68D0B"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 Introduce; R= Reinforce; C= Competent</w:t>
            </w:r>
          </w:p>
        </w:tc>
      </w:tr>
      <w:tr w:rsidR="00134DE6" w:rsidRPr="00134DE6" w14:paraId="27BC2380" w14:textId="77777777" w:rsidTr="675153A4">
        <w:trPr>
          <w:trHeight w:val="262"/>
        </w:trPr>
        <w:tc>
          <w:tcPr>
            <w:tcW w:w="6375" w:type="dxa"/>
          </w:tcPr>
          <w:p w14:paraId="7F1FF04A" w14:textId="77777777" w:rsidR="00134DE6" w:rsidRPr="00134DE6" w:rsidRDefault="00134DE6" w:rsidP="00735370">
            <w:pPr>
              <w:tabs>
                <w:tab w:val="left" w:pos="10260"/>
                <w:tab w:val="left" w:pos="10440"/>
              </w:tabs>
              <w:ind w:right="-2265"/>
              <w:rPr>
                <w:rFonts w:ascii="Nirmala UI" w:hAnsi="Nirmala UI" w:cs="Nirmala UI"/>
                <w:b/>
                <w:color w:val="404040" w:themeColor="text1" w:themeTint="BF"/>
                <w:sz w:val="18"/>
                <w:szCs w:val="18"/>
              </w:rPr>
            </w:pPr>
            <w:r w:rsidRPr="00134DE6">
              <w:rPr>
                <w:rFonts w:ascii="Nirmala UI" w:hAnsi="Nirmala UI" w:cs="Nirmala UI"/>
                <w:b/>
                <w:color w:val="404040" w:themeColor="text1" w:themeTint="BF"/>
                <w:sz w:val="18"/>
                <w:szCs w:val="18"/>
              </w:rPr>
              <w:t xml:space="preserve">Upon Successful completion of the course, </w:t>
            </w:r>
          </w:p>
          <w:p w14:paraId="07523D80" w14:textId="77777777" w:rsidR="00134DE6" w:rsidRPr="00134DE6" w:rsidRDefault="00134DE6" w:rsidP="00735370">
            <w:pPr>
              <w:tabs>
                <w:tab w:val="left" w:pos="10260"/>
                <w:tab w:val="left" w:pos="10440"/>
              </w:tabs>
              <w:ind w:right="-2265"/>
              <w:rPr>
                <w:rFonts w:ascii="Nirmala UI" w:hAnsi="Nirmala UI" w:cs="Nirmala UI"/>
                <w:b/>
                <w:sz w:val="18"/>
                <w:szCs w:val="18"/>
              </w:rPr>
            </w:pPr>
            <w:r w:rsidRPr="00134DE6">
              <w:rPr>
                <w:rFonts w:ascii="Nirmala UI" w:hAnsi="Nirmala UI" w:cs="Nirmala UI"/>
                <w:b/>
                <w:color w:val="404040" w:themeColor="text1" w:themeTint="BF"/>
                <w:sz w:val="18"/>
                <w:szCs w:val="18"/>
              </w:rPr>
              <w:t>the student will be able to:</w:t>
            </w:r>
          </w:p>
        </w:tc>
        <w:tc>
          <w:tcPr>
            <w:tcW w:w="905" w:type="dxa"/>
          </w:tcPr>
          <w:p w14:paraId="790DF94A"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ILOs</w:t>
            </w:r>
          </w:p>
        </w:tc>
        <w:tc>
          <w:tcPr>
            <w:tcW w:w="885" w:type="dxa"/>
          </w:tcPr>
          <w:p w14:paraId="28218904"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PLOs</w:t>
            </w:r>
          </w:p>
        </w:tc>
        <w:tc>
          <w:tcPr>
            <w:tcW w:w="1110" w:type="dxa"/>
          </w:tcPr>
          <w:p w14:paraId="29921F1E" w14:textId="77777777" w:rsidR="00134DE6" w:rsidRPr="00134DE6" w:rsidRDefault="008948BF" w:rsidP="00735370">
            <w:pPr>
              <w:tabs>
                <w:tab w:val="left" w:pos="10260"/>
                <w:tab w:val="left" w:pos="10440"/>
              </w:tabs>
              <w:rPr>
                <w:rFonts w:ascii="Nirmala UI" w:hAnsi="Nirmala UI" w:cs="Nirmala UI"/>
                <w:sz w:val="18"/>
                <w:szCs w:val="18"/>
              </w:rPr>
            </w:pPr>
            <w:r>
              <w:rPr>
                <w:rFonts w:ascii="Nirmala UI" w:hAnsi="Nirmala UI" w:cs="Nirmala UI"/>
                <w:sz w:val="18"/>
                <w:szCs w:val="18"/>
              </w:rPr>
              <w:t>Clinical Skills</w:t>
            </w:r>
          </w:p>
        </w:tc>
        <w:tc>
          <w:tcPr>
            <w:tcW w:w="1520" w:type="dxa"/>
          </w:tcPr>
          <w:p w14:paraId="65C0925F" w14:textId="77777777" w:rsidR="00134DE6" w:rsidRPr="00406EA9" w:rsidRDefault="00134DE6" w:rsidP="675153A4">
            <w:pPr>
              <w:tabs>
                <w:tab w:val="left" w:pos="10260"/>
                <w:tab w:val="left" w:pos="10440"/>
              </w:tabs>
              <w:rPr>
                <w:rFonts w:ascii="Nirmala UI" w:hAnsi="Nirmala UI" w:cs="Nirmala UI"/>
                <w:sz w:val="18"/>
                <w:szCs w:val="18"/>
              </w:rPr>
            </w:pPr>
            <w:r w:rsidRPr="675153A4">
              <w:rPr>
                <w:rFonts w:ascii="Nirmala UI" w:hAnsi="Nirmala UI" w:cs="Nirmala UI"/>
                <w:sz w:val="18"/>
                <w:szCs w:val="18"/>
              </w:rPr>
              <w:t>Assessment Method</w:t>
            </w:r>
          </w:p>
        </w:tc>
      </w:tr>
      <w:tr w:rsidR="008E0F56" w:rsidRPr="00134DE6" w14:paraId="42D4F27C" w14:textId="77777777" w:rsidTr="675153A4">
        <w:trPr>
          <w:trHeight w:val="4211"/>
        </w:trPr>
        <w:tc>
          <w:tcPr>
            <w:tcW w:w="6375" w:type="dxa"/>
          </w:tcPr>
          <w:p w14:paraId="77AAA8EF"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Apply clinical reasoning and judgment skills in the practice of medicine</w:t>
            </w:r>
            <w:r>
              <w:rPr>
                <w:rFonts w:ascii="Nirmala UI" w:hAnsi="Nirmala UI" w:cs="Nirmala UI"/>
                <w:iCs/>
                <w:sz w:val="18"/>
                <w:szCs w:val="18"/>
              </w:rPr>
              <w:t xml:space="preserve"> through observed behaviors of: </w:t>
            </w:r>
          </w:p>
          <w:p w14:paraId="691FC4F2"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Gather a history and perform a physical examination, including structural, pertinent to the given history.</w:t>
            </w:r>
          </w:p>
          <w:p w14:paraId="02D355F4"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Create a differential diagnosis meaningful to the clinical situation.</w:t>
            </w:r>
          </w:p>
          <w:p w14:paraId="0095238C"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Recommend and interpret common testing within the context of a given clinical situation.</w:t>
            </w:r>
          </w:p>
          <w:p w14:paraId="74816449"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Generate treatment plans relevant to the clinical situation.</w:t>
            </w:r>
          </w:p>
          <w:p w14:paraId="22F13EB9"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Document encounters appropriately</w:t>
            </w:r>
          </w:p>
          <w:p w14:paraId="1C000FC2"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Perform an oral presentation of a clinical encounter concisely.</w:t>
            </w:r>
          </w:p>
          <w:p w14:paraId="49694311"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 xml:space="preserve">Ask questions that lead to the acquisition of clinical knowledge that advances a patient's care which includes informatics and evidence-based medicine (EBM) </w:t>
            </w:r>
          </w:p>
          <w:p w14:paraId="663EC8DA" w14:textId="77777777" w:rsidR="008E0F56" w:rsidRPr="00134DE6" w:rsidRDefault="008E0F56" w:rsidP="008E0F56">
            <w:pPr>
              <w:pStyle w:val="ListParagraph"/>
              <w:ind w:left="0"/>
              <w:rPr>
                <w:rFonts w:ascii="Nirmala UI" w:hAnsi="Nirmala UI" w:cs="Nirmala UI"/>
                <w:sz w:val="18"/>
                <w:szCs w:val="18"/>
              </w:rPr>
            </w:pPr>
            <w:r w:rsidRPr="00134DE6">
              <w:rPr>
                <w:rFonts w:ascii="Nirmala UI" w:hAnsi="Nirmala UI" w:cs="Nirmala UI"/>
                <w:sz w:val="18"/>
                <w:szCs w:val="18"/>
              </w:rPr>
              <w:t xml:space="preserve">     10. Ability to triage patients appropriately</w:t>
            </w:r>
          </w:p>
        </w:tc>
        <w:tc>
          <w:tcPr>
            <w:tcW w:w="905" w:type="dxa"/>
          </w:tcPr>
          <w:p w14:paraId="11AC3FB2"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885" w:type="dxa"/>
          </w:tcPr>
          <w:p w14:paraId="181443B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6c </w:t>
            </w:r>
          </w:p>
        </w:tc>
        <w:tc>
          <w:tcPr>
            <w:tcW w:w="1110" w:type="dxa"/>
          </w:tcPr>
          <w:p w14:paraId="5C778CB7"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4c, 5c, 6c, </w:t>
            </w:r>
          </w:p>
          <w:p w14:paraId="715E2743"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r>
              <w:rPr>
                <w:rFonts w:ascii="Nirmala UI" w:hAnsi="Nirmala UI" w:cs="Nirmala UI"/>
                <w:sz w:val="18"/>
                <w:szCs w:val="18"/>
              </w:rPr>
              <w:t>, 10C</w:t>
            </w:r>
          </w:p>
          <w:p w14:paraId="44152CED" w14:textId="77777777" w:rsidR="008E0F56" w:rsidRPr="00134DE6" w:rsidRDefault="008E0F56" w:rsidP="008E0F56">
            <w:pPr>
              <w:rPr>
                <w:rFonts w:ascii="Nirmala UI" w:hAnsi="Nirmala UI" w:cs="Nirmala UI"/>
                <w:sz w:val="18"/>
                <w:szCs w:val="18"/>
              </w:rPr>
            </w:pPr>
          </w:p>
        </w:tc>
        <w:tc>
          <w:tcPr>
            <w:tcW w:w="1520" w:type="dxa"/>
          </w:tcPr>
          <w:p w14:paraId="7B695609" w14:textId="77777777" w:rsidR="008E0F56" w:rsidRPr="00406EA9" w:rsidRDefault="2A9C7426" w:rsidP="00E0105D">
            <w:pPr>
              <w:pStyle w:val="ListParagraph"/>
              <w:numPr>
                <w:ilvl w:val="0"/>
                <w:numId w:val="5"/>
              </w:numPr>
              <w:tabs>
                <w:tab w:val="left" w:pos="10260"/>
                <w:tab w:val="left" w:pos="10440"/>
              </w:tabs>
              <w:spacing w:after="0" w:line="240" w:lineRule="auto"/>
              <w:ind w:left="163" w:hanging="163"/>
              <w:rPr>
                <w:rFonts w:ascii="Nirmala UI" w:hAnsi="Nirmala UI" w:cs="Nirmala UI"/>
                <w:sz w:val="18"/>
                <w:szCs w:val="18"/>
              </w:rPr>
            </w:pPr>
            <w:r w:rsidRPr="675153A4">
              <w:rPr>
                <w:rFonts w:ascii="Nirmala UI" w:hAnsi="Nirmala UI" w:cs="Nirmala UI"/>
                <w:sz w:val="18"/>
                <w:szCs w:val="18"/>
              </w:rPr>
              <w:t>Preceptor Assessment Questions 1-8, 10-12, 14, 17</w:t>
            </w:r>
          </w:p>
          <w:p w14:paraId="1316A496" w14:textId="77777777" w:rsidR="675153A4" w:rsidRDefault="675153A4" w:rsidP="675153A4">
            <w:pPr>
              <w:pStyle w:val="ListParagraph"/>
              <w:tabs>
                <w:tab w:val="left" w:pos="10260"/>
                <w:tab w:val="left" w:pos="10440"/>
              </w:tabs>
              <w:spacing w:after="0" w:line="240" w:lineRule="auto"/>
              <w:ind w:left="163" w:hanging="163"/>
              <w:rPr>
                <w:rFonts w:ascii="Nirmala UI" w:hAnsi="Nirmala UI" w:cs="Nirmala UI"/>
                <w:sz w:val="18"/>
                <w:szCs w:val="18"/>
              </w:rPr>
            </w:pPr>
          </w:p>
          <w:p w14:paraId="66B4D825" w14:textId="77777777" w:rsidR="008E0F56" w:rsidRPr="00406EA9" w:rsidRDefault="008621A3" w:rsidP="00E0105D">
            <w:pPr>
              <w:pStyle w:val="ListParagraph"/>
              <w:numPr>
                <w:ilvl w:val="0"/>
                <w:numId w:val="5"/>
              </w:numPr>
              <w:tabs>
                <w:tab w:val="left" w:pos="10260"/>
                <w:tab w:val="left" w:pos="10440"/>
              </w:tabs>
              <w:spacing w:after="0" w:line="240" w:lineRule="auto"/>
              <w:ind w:left="163" w:hanging="163"/>
              <w:rPr>
                <w:rFonts w:ascii="Nirmala UI" w:hAnsi="Nirmala UI" w:cs="Nirmala UI"/>
                <w:sz w:val="18"/>
                <w:szCs w:val="18"/>
              </w:rPr>
            </w:pPr>
            <w:r w:rsidRPr="675153A4">
              <w:rPr>
                <w:rFonts w:ascii="Nirmala UI" w:hAnsi="Nirmala UI" w:cs="Nirmala UI"/>
                <w:sz w:val="18"/>
                <w:szCs w:val="18"/>
              </w:rPr>
              <w:t>Student Portfolio</w:t>
            </w:r>
          </w:p>
        </w:tc>
      </w:tr>
      <w:tr w:rsidR="008E0F56" w:rsidRPr="00134DE6" w14:paraId="5BD64B8B" w14:textId="77777777" w:rsidTr="675153A4">
        <w:trPr>
          <w:trHeight w:val="245"/>
        </w:trPr>
        <w:tc>
          <w:tcPr>
            <w:tcW w:w="6375" w:type="dxa"/>
          </w:tcPr>
          <w:p w14:paraId="7E67603A"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Demonstrate interpersonal communication and relationship skills with patients, care team members, and others</w:t>
            </w:r>
            <w:r>
              <w:rPr>
                <w:rFonts w:ascii="Nirmala UI" w:hAnsi="Nirmala UI" w:cs="Nirmala UI"/>
                <w:iCs/>
                <w:sz w:val="18"/>
                <w:szCs w:val="18"/>
              </w:rPr>
              <w:t xml:space="preserve"> through observed behaviors of:</w:t>
            </w:r>
          </w:p>
          <w:p w14:paraId="5EE38176"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Handoff and receive patients in the transition of care appropriately and with empathy.</w:t>
            </w:r>
          </w:p>
          <w:p w14:paraId="58EA7763"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Work collaboratively and respectfully with all care team members, patient families, and others.</w:t>
            </w:r>
          </w:p>
          <w:p w14:paraId="35F303E8" w14:textId="77777777" w:rsidR="008E0F56" w:rsidRPr="008E0F5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Triage a patient to appropriate levels of care.</w:t>
            </w:r>
          </w:p>
        </w:tc>
        <w:tc>
          <w:tcPr>
            <w:tcW w:w="905" w:type="dxa"/>
          </w:tcPr>
          <w:p w14:paraId="46E9A72F"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885" w:type="dxa"/>
          </w:tcPr>
          <w:p w14:paraId="0CBF8FF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4c, 5c</w:t>
            </w:r>
          </w:p>
        </w:tc>
        <w:tc>
          <w:tcPr>
            <w:tcW w:w="1110" w:type="dxa"/>
          </w:tcPr>
          <w:p w14:paraId="2C03B58D"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8c, 9c, 10c</w:t>
            </w:r>
          </w:p>
        </w:tc>
        <w:tc>
          <w:tcPr>
            <w:tcW w:w="1520" w:type="dxa"/>
          </w:tcPr>
          <w:p w14:paraId="2558B77E" w14:textId="77777777" w:rsidR="008E0F56" w:rsidRPr="00406EA9" w:rsidRDefault="2A61ACA0" w:rsidP="00E0105D">
            <w:pPr>
              <w:pStyle w:val="ListParagraph"/>
              <w:numPr>
                <w:ilvl w:val="0"/>
                <w:numId w:val="5"/>
              </w:numPr>
              <w:tabs>
                <w:tab w:val="left" w:pos="10260"/>
                <w:tab w:val="left" w:pos="10440"/>
              </w:tabs>
              <w:spacing w:after="0" w:line="240" w:lineRule="auto"/>
              <w:ind w:left="163" w:hanging="163"/>
              <w:rPr>
                <w:rFonts w:ascii="Nirmala UI" w:hAnsi="Nirmala UI" w:cs="Nirmala UI"/>
                <w:sz w:val="18"/>
                <w:szCs w:val="18"/>
              </w:rPr>
            </w:pPr>
            <w:r w:rsidRPr="675153A4">
              <w:rPr>
                <w:rFonts w:ascii="Nirmala UI" w:hAnsi="Nirmala UI" w:cs="Nirmala UI"/>
                <w:sz w:val="18"/>
                <w:szCs w:val="18"/>
              </w:rPr>
              <w:t>Preceptor Assessment Questions 7, 9, 13, 15</w:t>
            </w:r>
          </w:p>
          <w:p w14:paraId="57842B5F" w14:textId="77777777" w:rsidR="008E0F56" w:rsidRPr="00406EA9" w:rsidRDefault="008E0F56" w:rsidP="675153A4">
            <w:pPr>
              <w:pStyle w:val="ListParagraph"/>
              <w:tabs>
                <w:tab w:val="left" w:pos="10260"/>
                <w:tab w:val="left" w:pos="10440"/>
              </w:tabs>
              <w:spacing w:after="0" w:line="240" w:lineRule="auto"/>
              <w:ind w:left="0"/>
              <w:rPr>
                <w:rFonts w:ascii="Nirmala UI" w:hAnsi="Nirmala UI" w:cs="Nirmala UI"/>
                <w:sz w:val="18"/>
                <w:szCs w:val="18"/>
              </w:rPr>
            </w:pPr>
          </w:p>
          <w:p w14:paraId="0480CA1C" w14:textId="77777777" w:rsidR="008E0F56" w:rsidRPr="00406EA9" w:rsidRDefault="5E600AAF" w:rsidP="00E0105D">
            <w:pPr>
              <w:pStyle w:val="ListParagraph"/>
              <w:numPr>
                <w:ilvl w:val="0"/>
                <w:numId w:val="3"/>
              </w:numPr>
              <w:tabs>
                <w:tab w:val="left" w:pos="10260"/>
                <w:tab w:val="left" w:pos="10440"/>
              </w:tabs>
              <w:spacing w:after="0" w:line="240" w:lineRule="auto"/>
              <w:rPr>
                <w:rFonts w:ascii="Nirmala UI" w:hAnsi="Nirmala UI" w:cs="Nirmala UI"/>
                <w:sz w:val="18"/>
                <w:szCs w:val="18"/>
              </w:rPr>
            </w:pPr>
            <w:r w:rsidRPr="675153A4">
              <w:rPr>
                <w:rFonts w:ascii="Nirmala UI" w:hAnsi="Nirmala UI" w:cs="Nirmala UI"/>
                <w:sz w:val="18"/>
                <w:szCs w:val="18"/>
              </w:rPr>
              <w:t>Student Por</w:t>
            </w:r>
            <w:r w:rsidR="6F23695A" w:rsidRPr="675153A4">
              <w:rPr>
                <w:rFonts w:ascii="Nirmala UI" w:hAnsi="Nirmala UI" w:cs="Nirmala UI"/>
                <w:sz w:val="18"/>
                <w:szCs w:val="18"/>
              </w:rPr>
              <w:t>t</w:t>
            </w:r>
            <w:r w:rsidRPr="675153A4">
              <w:rPr>
                <w:rFonts w:ascii="Nirmala UI" w:hAnsi="Nirmala UI" w:cs="Nirmala UI"/>
                <w:sz w:val="18"/>
                <w:szCs w:val="18"/>
              </w:rPr>
              <w:t>folio</w:t>
            </w:r>
          </w:p>
        </w:tc>
      </w:tr>
      <w:tr w:rsidR="008E0F56" w:rsidRPr="00134DE6" w14:paraId="45A0161D" w14:textId="77777777" w:rsidTr="675153A4">
        <w:trPr>
          <w:trHeight w:val="245"/>
        </w:trPr>
        <w:tc>
          <w:tcPr>
            <w:tcW w:w="6375" w:type="dxa"/>
          </w:tcPr>
          <w:p w14:paraId="471CF640" w14:textId="77777777" w:rsidR="008E0F56" w:rsidRPr="00134DE6" w:rsidRDefault="008E0F56" w:rsidP="008E0F56">
            <w:pPr>
              <w:tabs>
                <w:tab w:val="left" w:pos="10260"/>
                <w:tab w:val="left" w:pos="10440"/>
              </w:tabs>
              <w:rPr>
                <w:rFonts w:ascii="Nirmala UI" w:hAnsi="Nirmala UI" w:cs="Nirmala UI"/>
                <w:iCs/>
                <w:sz w:val="18"/>
                <w:szCs w:val="18"/>
              </w:rPr>
            </w:pPr>
            <w:r w:rsidRPr="00134DE6">
              <w:rPr>
                <w:rFonts w:ascii="Nirmala UI" w:hAnsi="Nirmala UI" w:cs="Nirmala UI"/>
                <w:iCs/>
                <w:sz w:val="18"/>
                <w:szCs w:val="18"/>
              </w:rPr>
              <w:t>Conduct patient and condition-appropriate physical exams and procedures with compassion and empathy</w:t>
            </w:r>
            <w:r>
              <w:rPr>
                <w:rFonts w:ascii="Nirmala UI" w:hAnsi="Nirmala UI" w:cs="Nirmala UI"/>
                <w:iCs/>
                <w:sz w:val="18"/>
                <w:szCs w:val="18"/>
              </w:rPr>
              <w:t xml:space="preserve"> through observed behaviors of:</w:t>
            </w:r>
          </w:p>
          <w:p w14:paraId="3D1FDE86"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Can articulate appropriately the requirements for a typical informed consent.</w:t>
            </w:r>
          </w:p>
          <w:p w14:paraId="0AA89C64" w14:textId="77777777" w:rsidR="008E0F56" w:rsidRPr="008E0F5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Perform procedures and physical exam skills, including OMT, recognized as necessary for an entry-level resident physician.</w:t>
            </w:r>
          </w:p>
        </w:tc>
        <w:tc>
          <w:tcPr>
            <w:tcW w:w="905" w:type="dxa"/>
          </w:tcPr>
          <w:p w14:paraId="0184566A"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885" w:type="dxa"/>
          </w:tcPr>
          <w:p w14:paraId="4CF3C8D2" w14:textId="77777777"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3c, 4c, 6c</w:t>
            </w:r>
          </w:p>
        </w:tc>
        <w:tc>
          <w:tcPr>
            <w:tcW w:w="1110" w:type="dxa"/>
          </w:tcPr>
          <w:p w14:paraId="3F6BEF7D"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11c,</w:t>
            </w:r>
            <w:r>
              <w:rPr>
                <w:rFonts w:ascii="Nirmala UI" w:hAnsi="Nirmala UI" w:cs="Nirmala UI"/>
                <w:sz w:val="18"/>
                <w:szCs w:val="18"/>
              </w:rPr>
              <w:t xml:space="preserve"> </w:t>
            </w:r>
            <w:r w:rsidRPr="00134DE6">
              <w:rPr>
                <w:rFonts w:ascii="Nirmala UI" w:hAnsi="Nirmala UI" w:cs="Nirmala UI"/>
                <w:sz w:val="18"/>
                <w:szCs w:val="18"/>
              </w:rPr>
              <w:t>12c</w:t>
            </w:r>
          </w:p>
          <w:p w14:paraId="2ACF737D" w14:textId="77777777" w:rsidR="008E0F56" w:rsidRPr="00134DE6" w:rsidRDefault="008E0F56" w:rsidP="008E0F56">
            <w:pPr>
              <w:tabs>
                <w:tab w:val="left" w:pos="10260"/>
                <w:tab w:val="left" w:pos="10440"/>
              </w:tabs>
              <w:rPr>
                <w:rFonts w:ascii="Nirmala UI" w:hAnsi="Nirmala UI" w:cs="Nirmala UI"/>
                <w:sz w:val="18"/>
                <w:szCs w:val="18"/>
              </w:rPr>
            </w:pPr>
          </w:p>
        </w:tc>
        <w:tc>
          <w:tcPr>
            <w:tcW w:w="1520" w:type="dxa"/>
          </w:tcPr>
          <w:p w14:paraId="738E5D85" w14:textId="77777777" w:rsidR="008E0F56" w:rsidRPr="00406EA9" w:rsidRDefault="2A9C7426" w:rsidP="00E0105D">
            <w:pPr>
              <w:pStyle w:val="ListParagraph"/>
              <w:numPr>
                <w:ilvl w:val="0"/>
                <w:numId w:val="5"/>
              </w:numPr>
              <w:tabs>
                <w:tab w:val="left" w:pos="10260"/>
                <w:tab w:val="left" w:pos="10440"/>
              </w:tabs>
              <w:spacing w:after="0" w:line="240" w:lineRule="auto"/>
              <w:ind w:left="163" w:hanging="163"/>
              <w:rPr>
                <w:rFonts w:ascii="Nirmala UI" w:hAnsi="Nirmala UI" w:cs="Nirmala UI"/>
                <w:sz w:val="18"/>
                <w:szCs w:val="18"/>
              </w:rPr>
            </w:pPr>
            <w:r w:rsidRPr="675153A4">
              <w:rPr>
                <w:rFonts w:ascii="Nirmala UI" w:hAnsi="Nirmala UI" w:cs="Nirmala UI"/>
                <w:sz w:val="18"/>
                <w:szCs w:val="18"/>
              </w:rPr>
              <w:t>Preceptor Assessment Questions 2- 4, 10, 12, 15</w:t>
            </w:r>
          </w:p>
          <w:p w14:paraId="37A6B2B9" w14:textId="77777777" w:rsidR="675153A4" w:rsidRDefault="675153A4" w:rsidP="675153A4">
            <w:pPr>
              <w:pStyle w:val="ListParagraph"/>
              <w:tabs>
                <w:tab w:val="left" w:pos="10260"/>
                <w:tab w:val="left" w:pos="10440"/>
              </w:tabs>
              <w:spacing w:after="0" w:line="240" w:lineRule="auto"/>
              <w:ind w:left="163" w:hanging="163"/>
              <w:rPr>
                <w:rFonts w:ascii="Nirmala UI" w:hAnsi="Nirmala UI" w:cs="Nirmala UI"/>
                <w:sz w:val="18"/>
                <w:szCs w:val="18"/>
              </w:rPr>
            </w:pPr>
          </w:p>
          <w:p w14:paraId="11234358" w14:textId="77777777" w:rsidR="008E0F56" w:rsidRPr="00406EA9" w:rsidRDefault="2797EF63" w:rsidP="00E0105D">
            <w:pPr>
              <w:pStyle w:val="ListParagraph"/>
              <w:numPr>
                <w:ilvl w:val="0"/>
                <w:numId w:val="5"/>
              </w:numPr>
              <w:tabs>
                <w:tab w:val="left" w:pos="10260"/>
                <w:tab w:val="left" w:pos="10440"/>
              </w:tabs>
              <w:spacing w:after="0" w:line="240" w:lineRule="auto"/>
              <w:ind w:left="163" w:hanging="163"/>
              <w:rPr>
                <w:rFonts w:ascii="Nirmala UI" w:hAnsi="Nirmala UI" w:cs="Nirmala UI"/>
                <w:sz w:val="18"/>
                <w:szCs w:val="18"/>
              </w:rPr>
            </w:pPr>
            <w:r w:rsidRPr="675153A4">
              <w:rPr>
                <w:rFonts w:ascii="Nirmala UI" w:hAnsi="Nirmala UI" w:cs="Nirmala UI"/>
                <w:sz w:val="18"/>
                <w:szCs w:val="18"/>
              </w:rPr>
              <w:t xml:space="preserve">Student </w:t>
            </w:r>
            <w:r w:rsidR="1C1F7BCB" w:rsidRPr="675153A4">
              <w:rPr>
                <w:rFonts w:ascii="Nirmala UI" w:hAnsi="Nirmala UI" w:cs="Nirmala UI"/>
                <w:sz w:val="18"/>
                <w:szCs w:val="18"/>
              </w:rPr>
              <w:t>Portfolio</w:t>
            </w:r>
            <w:r w:rsidR="2A9C7426" w:rsidRPr="675153A4">
              <w:rPr>
                <w:rFonts w:ascii="Nirmala UI" w:hAnsi="Nirmala UI" w:cs="Nirmala UI"/>
                <w:sz w:val="18"/>
                <w:szCs w:val="18"/>
              </w:rPr>
              <w:t xml:space="preserve"> </w:t>
            </w:r>
          </w:p>
          <w:p w14:paraId="10DB3C2C" w14:textId="77777777" w:rsidR="008E0F56" w:rsidRPr="00406EA9" w:rsidRDefault="008E0F56" w:rsidP="675153A4">
            <w:pPr>
              <w:tabs>
                <w:tab w:val="left" w:pos="10260"/>
                <w:tab w:val="left" w:pos="10440"/>
              </w:tabs>
              <w:rPr>
                <w:rFonts w:ascii="Nirmala UI" w:hAnsi="Nirmala UI" w:cs="Nirmala UI"/>
                <w:sz w:val="18"/>
                <w:szCs w:val="18"/>
              </w:rPr>
            </w:pPr>
          </w:p>
        </w:tc>
      </w:tr>
      <w:tr w:rsidR="008E0F56" w:rsidRPr="00134DE6" w14:paraId="51355B78" w14:textId="77777777" w:rsidTr="675153A4">
        <w:trPr>
          <w:trHeight w:val="245"/>
        </w:trPr>
        <w:tc>
          <w:tcPr>
            <w:tcW w:w="6375" w:type="dxa"/>
          </w:tcPr>
          <w:p w14:paraId="297D1DDE" w14:textId="77777777"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Evaluate systems-based practices to contribute to quality improvements</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3FEFA47E" w14:textId="77777777" w:rsidR="008E0F56" w:rsidRPr="008E0F5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 xml:space="preserve">Recognize system failures and can contribute to improvements. </w:t>
            </w:r>
          </w:p>
        </w:tc>
        <w:tc>
          <w:tcPr>
            <w:tcW w:w="905" w:type="dxa"/>
          </w:tcPr>
          <w:p w14:paraId="67863D41"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5c</w:t>
            </w:r>
          </w:p>
        </w:tc>
        <w:tc>
          <w:tcPr>
            <w:tcW w:w="885" w:type="dxa"/>
          </w:tcPr>
          <w:p w14:paraId="23E8CB65"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p>
        </w:tc>
        <w:tc>
          <w:tcPr>
            <w:tcW w:w="1110" w:type="dxa"/>
          </w:tcPr>
          <w:p w14:paraId="34CFA0EF"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13c</w:t>
            </w:r>
          </w:p>
        </w:tc>
        <w:tc>
          <w:tcPr>
            <w:tcW w:w="1520" w:type="dxa"/>
          </w:tcPr>
          <w:p w14:paraId="1C5DAFFE" w14:textId="77777777" w:rsidR="008E0F56" w:rsidRPr="00406EA9" w:rsidRDefault="27836A52" w:rsidP="00E0105D">
            <w:pPr>
              <w:pStyle w:val="ListParagraph"/>
              <w:numPr>
                <w:ilvl w:val="0"/>
                <w:numId w:val="5"/>
              </w:numPr>
              <w:tabs>
                <w:tab w:val="left" w:pos="10260"/>
                <w:tab w:val="left" w:pos="10440"/>
              </w:tabs>
              <w:spacing w:after="0" w:line="240" w:lineRule="auto"/>
              <w:ind w:left="163" w:hanging="163"/>
              <w:rPr>
                <w:rFonts w:ascii="Nirmala UI" w:hAnsi="Nirmala UI" w:cs="Nirmala UI"/>
                <w:sz w:val="18"/>
                <w:szCs w:val="18"/>
              </w:rPr>
            </w:pPr>
            <w:r w:rsidRPr="675153A4">
              <w:rPr>
                <w:rFonts w:ascii="Nirmala UI" w:hAnsi="Nirmala UI" w:cs="Nirmala UI"/>
                <w:sz w:val="18"/>
                <w:szCs w:val="18"/>
              </w:rPr>
              <w:t>Preceptor Assessment Questions 17</w:t>
            </w:r>
          </w:p>
        </w:tc>
      </w:tr>
      <w:tr w:rsidR="008E0F56" w:rsidRPr="00134DE6" w14:paraId="45EC012D" w14:textId="77777777" w:rsidTr="675153A4">
        <w:trPr>
          <w:trHeight w:val="245"/>
        </w:trPr>
        <w:tc>
          <w:tcPr>
            <w:tcW w:w="6375" w:type="dxa"/>
          </w:tcPr>
          <w:p w14:paraId="0702ED47" w14:textId="77777777"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Act in a professional manner that meets the standards of the osteopathic profession</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165578BD"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Practice lifelong learning consistently (practice-based learning)</w:t>
            </w:r>
          </w:p>
          <w:p w14:paraId="6805AA1F"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Self-reflect honestly, consistently, and openly with supervisors.</w:t>
            </w:r>
          </w:p>
          <w:p w14:paraId="3C5C61B2"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Consistently act to meet the Preceptor's expectations of a colleague in training.</w:t>
            </w:r>
          </w:p>
          <w:p w14:paraId="3F1CBBDC" w14:textId="77777777" w:rsidR="008E0F56" w:rsidRPr="00134DE6" w:rsidRDefault="008E0F56" w:rsidP="00E0105D">
            <w:pPr>
              <w:pStyle w:val="ListParagraph"/>
              <w:numPr>
                <w:ilvl w:val="0"/>
                <w:numId w:val="4"/>
              </w:numPr>
              <w:spacing w:after="0" w:line="240" w:lineRule="auto"/>
              <w:rPr>
                <w:rFonts w:ascii="Nirmala UI" w:hAnsi="Nirmala UI" w:cs="Nirmala UI"/>
                <w:sz w:val="18"/>
                <w:szCs w:val="18"/>
              </w:rPr>
            </w:pPr>
            <w:r w:rsidRPr="00134DE6">
              <w:rPr>
                <w:rFonts w:ascii="Nirmala UI" w:hAnsi="Nirmala UI" w:cs="Nirmala UI"/>
                <w:sz w:val="18"/>
                <w:szCs w:val="18"/>
              </w:rPr>
              <w:t>Consistently exhibit a quiet, compassionate hand of tolerance towards others</w:t>
            </w:r>
          </w:p>
        </w:tc>
        <w:tc>
          <w:tcPr>
            <w:tcW w:w="905" w:type="dxa"/>
          </w:tcPr>
          <w:p w14:paraId="4C5FCABA"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885" w:type="dxa"/>
          </w:tcPr>
          <w:p w14:paraId="11F11951" w14:textId="77777777"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5c</w:t>
            </w:r>
          </w:p>
        </w:tc>
        <w:tc>
          <w:tcPr>
            <w:tcW w:w="1110" w:type="dxa"/>
          </w:tcPr>
          <w:p w14:paraId="6964E06F" w14:textId="77777777"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14c, 15c, 16c, 17c. </w:t>
            </w:r>
          </w:p>
        </w:tc>
        <w:tc>
          <w:tcPr>
            <w:tcW w:w="1520" w:type="dxa"/>
          </w:tcPr>
          <w:p w14:paraId="5E030260" w14:textId="77777777" w:rsidR="008E0F56" w:rsidRPr="00406EA9" w:rsidRDefault="2A61ACA0" w:rsidP="00E0105D">
            <w:pPr>
              <w:pStyle w:val="ListParagraph"/>
              <w:numPr>
                <w:ilvl w:val="0"/>
                <w:numId w:val="5"/>
              </w:numPr>
              <w:tabs>
                <w:tab w:val="left" w:pos="10260"/>
                <w:tab w:val="left" w:pos="10440"/>
              </w:tabs>
              <w:spacing w:after="0" w:line="240" w:lineRule="auto"/>
              <w:ind w:left="163" w:hanging="163"/>
              <w:rPr>
                <w:rFonts w:ascii="Nirmala UI" w:hAnsi="Nirmala UI" w:cs="Nirmala UI"/>
                <w:sz w:val="18"/>
                <w:szCs w:val="18"/>
              </w:rPr>
            </w:pPr>
            <w:r w:rsidRPr="675153A4">
              <w:rPr>
                <w:rFonts w:ascii="Nirmala UI" w:hAnsi="Nirmala UI" w:cs="Nirmala UI"/>
                <w:sz w:val="18"/>
                <w:szCs w:val="18"/>
              </w:rPr>
              <w:t>Preceptor Assessment Questions 9, 13, 15, 16</w:t>
            </w:r>
          </w:p>
          <w:p w14:paraId="347F06F9" w14:textId="77777777" w:rsidR="008E0F56" w:rsidRPr="00406EA9" w:rsidRDefault="008E0F56" w:rsidP="675153A4">
            <w:pPr>
              <w:tabs>
                <w:tab w:val="left" w:pos="10260"/>
                <w:tab w:val="left" w:pos="10440"/>
              </w:tabs>
              <w:ind w:left="720"/>
              <w:rPr>
                <w:rFonts w:ascii="Nirmala UI" w:hAnsi="Nirmala UI" w:cs="Nirmala UI"/>
                <w:sz w:val="18"/>
                <w:szCs w:val="18"/>
              </w:rPr>
            </w:pPr>
          </w:p>
          <w:p w14:paraId="083B6018" w14:textId="77777777" w:rsidR="008E0F56" w:rsidRPr="00406EA9" w:rsidRDefault="1A55915B" w:rsidP="00E0105D">
            <w:pPr>
              <w:pStyle w:val="ListParagraph"/>
              <w:numPr>
                <w:ilvl w:val="0"/>
                <w:numId w:val="5"/>
              </w:numPr>
              <w:tabs>
                <w:tab w:val="left" w:pos="10260"/>
                <w:tab w:val="left" w:pos="10440"/>
              </w:tabs>
              <w:spacing w:after="0" w:line="240" w:lineRule="auto"/>
              <w:ind w:left="163" w:hanging="163"/>
              <w:rPr>
                <w:rFonts w:ascii="Nirmala UI" w:hAnsi="Nirmala UI" w:cs="Nirmala UI"/>
                <w:sz w:val="18"/>
                <w:szCs w:val="18"/>
              </w:rPr>
            </w:pPr>
            <w:r w:rsidRPr="675153A4">
              <w:rPr>
                <w:rFonts w:ascii="Nirmala UI" w:hAnsi="Nirmala UI" w:cs="Nirmala UI"/>
                <w:sz w:val="18"/>
                <w:szCs w:val="18"/>
              </w:rPr>
              <w:t>Student Portfolio</w:t>
            </w:r>
          </w:p>
          <w:p w14:paraId="68E21FD4" w14:textId="77777777" w:rsidR="008E0F56" w:rsidRPr="00406EA9" w:rsidRDefault="008E0F56" w:rsidP="675153A4">
            <w:pPr>
              <w:tabs>
                <w:tab w:val="left" w:pos="10260"/>
                <w:tab w:val="left" w:pos="10440"/>
              </w:tabs>
              <w:rPr>
                <w:rFonts w:ascii="Nirmala UI" w:hAnsi="Nirmala UI" w:cs="Nirmala UI"/>
                <w:sz w:val="18"/>
                <w:szCs w:val="18"/>
              </w:rPr>
            </w:pPr>
          </w:p>
        </w:tc>
      </w:tr>
    </w:tbl>
    <w:p w14:paraId="09F5EA2D" w14:textId="77777777" w:rsidR="00134DE6" w:rsidRDefault="00134DE6" w:rsidP="005E141C">
      <w:pPr>
        <w:spacing w:after="80"/>
        <w:ind w:left="2880" w:hanging="2880"/>
        <w:rPr>
          <w:rFonts w:ascii="Nirmala UI" w:hAnsi="Nirmala UI" w:cs="Nirmala UI"/>
          <w:sz w:val="18"/>
          <w:szCs w:val="18"/>
        </w:rPr>
      </w:pPr>
    </w:p>
    <w:p w14:paraId="3A25771F" w14:textId="77777777" w:rsidR="008E0F56" w:rsidRDefault="008E0F56" w:rsidP="005E141C">
      <w:pPr>
        <w:spacing w:after="80"/>
        <w:ind w:left="2880" w:hanging="2880"/>
        <w:rPr>
          <w:rFonts w:ascii="Nirmala UI" w:hAnsi="Nirmala UI" w:cs="Nirmala UI"/>
          <w:b/>
          <w:bCs/>
          <w:sz w:val="18"/>
          <w:szCs w:val="18"/>
        </w:rPr>
      </w:pPr>
    </w:p>
    <w:p w14:paraId="4A57B1A2" w14:textId="77777777" w:rsidR="675153A4" w:rsidRDefault="675153A4">
      <w:r>
        <w:br w:type="page"/>
      </w:r>
    </w:p>
    <w:p w14:paraId="214677BC" w14:textId="77777777" w:rsidR="00BF0946" w:rsidRPr="00BF0946" w:rsidRDefault="557CB747" w:rsidP="78F71BEC">
      <w:pPr>
        <w:rPr>
          <w:rFonts w:ascii="Nirmala UI" w:hAnsi="Nirmala UI" w:cs="Nirmala UI"/>
          <w:b/>
          <w:bCs/>
        </w:rPr>
      </w:pPr>
      <w:r w:rsidRPr="78F71BEC">
        <w:rPr>
          <w:rFonts w:ascii="Nirmala UI" w:hAnsi="Nirmala UI" w:cs="Nirmala UI"/>
          <w:b/>
          <w:bCs/>
        </w:rPr>
        <w:lastRenderedPageBreak/>
        <w:t>Recommended Learning Resources</w:t>
      </w:r>
      <w:r w:rsidR="31AF86E5" w:rsidRPr="78F71BEC">
        <w:rPr>
          <w:rFonts w:ascii="Nirmala UI" w:hAnsi="Nirmala UI" w:cs="Nirmala UI"/>
          <w:b/>
          <w:bCs/>
        </w:rPr>
        <w:t>:</w:t>
      </w:r>
    </w:p>
    <w:p w14:paraId="276C1FA5" w14:textId="77777777" w:rsidR="78F71BEC" w:rsidRDefault="78F71BEC" w:rsidP="78F71BEC">
      <w:pPr>
        <w:rPr>
          <w:rFonts w:ascii="Nirmala UI" w:hAnsi="Nirmala UI" w:cs="Nirmala UI"/>
          <w:b/>
          <w:bCs/>
        </w:rPr>
      </w:pPr>
    </w:p>
    <w:p w14:paraId="7A06C731" w14:textId="77777777" w:rsidR="00434538" w:rsidRPr="00434538" w:rsidRDefault="00434538" w:rsidP="00434538">
      <w:pPr>
        <w:rPr>
          <w:rFonts w:ascii="Nirmala UI" w:hAnsi="Nirmala UI" w:cs="Nirmala UI"/>
        </w:rPr>
      </w:pPr>
      <w:hyperlink r:id="rId10" w:tooltip="https://accessemergencymedicine-mhmedical-com.proxy.rvu.edu/" w:history="1">
        <w:r w:rsidRPr="00434538">
          <w:rPr>
            <w:rStyle w:val="Hyperlink"/>
            <w:rFonts w:ascii="Nirmala UI" w:hAnsi="Nirmala UI" w:cs="Nirmala UI"/>
            <w:b/>
            <w:bCs/>
          </w:rPr>
          <w:t>AccessEmergency Medicine</w:t>
        </w:r>
      </w:hyperlink>
      <w:r w:rsidRPr="00434538">
        <w:rPr>
          <w:rFonts w:ascii="Nirmala UI" w:hAnsi="Nirmala UI" w:cs="Nirmala UI"/>
          <w:b/>
          <w:bCs/>
        </w:rPr>
        <w:t> </w:t>
      </w:r>
      <w:r w:rsidRPr="00434538">
        <w:rPr>
          <w:rFonts w:ascii="Nirmala UI" w:hAnsi="Nirmala UI" w:cs="Nirmala UI"/>
        </w:rPr>
        <w:t>from McGraw-Hill Medical helps meet the immediate needs of the emergency department (ED) – all in one place. Updated regularly, this comprehensive online emergency medicine resource provides quick diagnosis and treatment answers for a broad spectrum of complaints encountered in the ED, ranging from neurologic and pediatric emergencies, to poisoning and trauma.</w:t>
      </w:r>
    </w:p>
    <w:p w14:paraId="7114A33A" w14:textId="77777777" w:rsidR="2EE37597" w:rsidRDefault="2EE37597" w:rsidP="78F71BEC">
      <w:pPr>
        <w:rPr>
          <w:rFonts w:ascii="Nirmala UI" w:hAnsi="Nirmala UI" w:cs="Nirmala UI"/>
        </w:rPr>
      </w:pPr>
      <w:r w:rsidRPr="78F71BEC">
        <w:rPr>
          <w:rFonts w:ascii="Nirmala UI" w:hAnsi="Nirmala UI" w:cs="Nirmala UI"/>
        </w:rPr>
        <w:t>Marino's The ICU Book: (ICU Book (Marino)</w:t>
      </w:r>
    </w:p>
    <w:p w14:paraId="3FC6CECC" w14:textId="77777777" w:rsidR="00434538" w:rsidRDefault="00434538" w:rsidP="78F71BEC">
      <w:pPr>
        <w:rPr>
          <w:rFonts w:ascii="Nirmala UI" w:hAnsi="Nirmala UI" w:cs="Nirmala UI"/>
        </w:rPr>
      </w:pPr>
    </w:p>
    <w:p w14:paraId="48F84326" w14:textId="77777777" w:rsidR="0077DDB4" w:rsidRDefault="0077DDB4" w:rsidP="78F71BEC">
      <w:pPr>
        <w:ind w:firstLine="720"/>
        <w:rPr>
          <w:rStyle w:val="Hyperlink"/>
          <w:rFonts w:ascii="Arial Narrow" w:eastAsia="Arial Narrow" w:hAnsi="Arial Narrow" w:cs="Arial Narrow"/>
          <w:color w:val="0000FF"/>
          <w:sz w:val="24"/>
          <w:szCs w:val="24"/>
        </w:rPr>
      </w:pPr>
      <w:hyperlink r:id="rId11">
        <w:r w:rsidRPr="78F71BEC">
          <w:rPr>
            <w:rStyle w:val="Hyperlink"/>
            <w:rFonts w:ascii="Arial Narrow" w:eastAsia="Arial Narrow" w:hAnsi="Arial Narrow" w:cs="Arial Narrow"/>
            <w:color w:val="0000FF"/>
            <w:sz w:val="24"/>
            <w:szCs w:val="24"/>
          </w:rPr>
          <w:t>Marino's the ICU Book</w:t>
        </w:r>
      </w:hyperlink>
    </w:p>
    <w:p w14:paraId="7734D6E0" w14:textId="77777777" w:rsidR="594A1BD8" w:rsidRDefault="1EF48FF0" w:rsidP="78F71BEC">
      <w:pPr>
        <w:spacing w:after="80"/>
        <w:ind w:left="720" w:hanging="720"/>
        <w:rPr>
          <w:rFonts w:ascii="Nirmala UI" w:hAnsi="Nirmala UI" w:cs="Nirmala UI"/>
        </w:rPr>
      </w:pPr>
      <w:r w:rsidRPr="78F71BEC">
        <w:rPr>
          <w:rFonts w:ascii="Nirmala UI" w:hAnsi="Nirmala UI" w:cs="Nirmala UI"/>
        </w:rPr>
        <w:t>Tintinalli's Emergency Medicine: A Comprehensive Study Guide, 9th Edition 9th Edition by Judith E. Tintinalli</w:t>
      </w:r>
    </w:p>
    <w:p w14:paraId="412459EB" w14:textId="77777777" w:rsidR="42583B81" w:rsidRDefault="42583B81" w:rsidP="78F71BEC">
      <w:pPr>
        <w:ind w:firstLine="720"/>
        <w:rPr>
          <w:rFonts w:ascii="Arial Narrow" w:eastAsia="Arial Narrow" w:hAnsi="Arial Narrow" w:cs="Arial Narrow"/>
          <w:color w:val="0000FF"/>
          <w:sz w:val="24"/>
          <w:szCs w:val="24"/>
          <w:u w:val="single"/>
        </w:rPr>
      </w:pPr>
      <w:hyperlink r:id="rId12">
        <w:r w:rsidRPr="78F71BEC">
          <w:rPr>
            <w:rStyle w:val="Hyperlink"/>
            <w:rFonts w:ascii="Arial Narrow" w:eastAsia="Arial Narrow" w:hAnsi="Arial Narrow" w:cs="Arial Narrow"/>
            <w:color w:val="0000FF"/>
            <w:sz w:val="24"/>
            <w:szCs w:val="24"/>
          </w:rPr>
          <w:t>Tintinalli's Emergency Medicine: A Comprehensive Study Guide, 9e</w:t>
        </w:r>
      </w:hyperlink>
    </w:p>
    <w:p w14:paraId="2A9A60AB" w14:textId="77777777" w:rsidR="594A1BD8" w:rsidRDefault="1EF48FF0" w:rsidP="78F71BEC">
      <w:pPr>
        <w:spacing w:after="80"/>
        <w:ind w:left="720" w:hanging="720"/>
        <w:rPr>
          <w:rFonts w:ascii="Nirmala UI" w:eastAsia="Nirmala UI" w:hAnsi="Nirmala UI" w:cs="Nirmala UI"/>
        </w:rPr>
      </w:pPr>
      <w:r w:rsidRPr="78F71BEC">
        <w:rPr>
          <w:rFonts w:ascii="Nirmala UI" w:eastAsia="Nirmala UI" w:hAnsi="Nirmala UI" w:cs="Nirmala UI"/>
        </w:rPr>
        <w:t>Rosen's Emergency Medicine - Concepts and Clinical Practice, 2-Volume Set: Expert Consult Premium Edition - Enhanced Online Features and Print 7th Edition by John Marx MD</w:t>
      </w:r>
    </w:p>
    <w:p w14:paraId="7F7B40DB" w14:textId="77777777" w:rsidR="169B02C7" w:rsidRDefault="169B02C7" w:rsidP="78F71BEC">
      <w:pPr>
        <w:ind w:firstLine="720"/>
        <w:rPr>
          <w:rFonts w:ascii="Arial Narrow" w:eastAsia="Arial Narrow" w:hAnsi="Arial Narrow" w:cs="Arial Narrow"/>
          <w:color w:val="0000FF"/>
          <w:sz w:val="24"/>
          <w:szCs w:val="24"/>
          <w:u w:val="single"/>
        </w:rPr>
      </w:pPr>
      <w:hyperlink r:id="rId13">
        <w:r w:rsidRPr="78F71BEC">
          <w:rPr>
            <w:rStyle w:val="Hyperlink"/>
            <w:rFonts w:ascii="Arial Narrow" w:eastAsia="Arial Narrow" w:hAnsi="Arial Narrow" w:cs="Arial Narrow"/>
            <w:color w:val="0000FF"/>
            <w:sz w:val="24"/>
            <w:szCs w:val="24"/>
          </w:rPr>
          <w:t>Rosen's Emergency Medicine - Concepts and Clinical Practice, 2-Volume Set</w:t>
        </w:r>
      </w:hyperlink>
    </w:p>
    <w:p w14:paraId="36740F5D" w14:textId="77777777" w:rsidR="31AF86E5" w:rsidRDefault="31AF86E5" w:rsidP="78F71BEC">
      <w:pPr>
        <w:spacing w:after="80"/>
        <w:rPr>
          <w:rFonts w:ascii="Nirmala UI" w:eastAsia="Nirmala UI" w:hAnsi="Nirmala UI" w:cs="Nirmala UI"/>
        </w:rPr>
      </w:pPr>
      <w:r w:rsidRPr="78F71BEC">
        <w:rPr>
          <w:rFonts w:ascii="Nirmala UI" w:eastAsia="Nirmala UI" w:hAnsi="Nirmala UI" w:cs="Nirmala UI"/>
        </w:rPr>
        <w:t xml:space="preserve">Clinical Procedures in the Emergency Department: </w:t>
      </w:r>
    </w:p>
    <w:p w14:paraId="1D7E3BBA" w14:textId="77777777" w:rsidR="3CA0B83F" w:rsidRDefault="3CA0B83F" w:rsidP="78F71BEC">
      <w:pPr>
        <w:ind w:firstLine="720"/>
        <w:rPr>
          <w:rFonts w:ascii="Arial Narrow" w:eastAsia="Arial Narrow" w:hAnsi="Arial Narrow" w:cs="Arial Narrow"/>
          <w:color w:val="0000FF"/>
          <w:sz w:val="24"/>
          <w:szCs w:val="24"/>
          <w:u w:val="single"/>
        </w:rPr>
      </w:pPr>
      <w:hyperlink r:id="rId14">
        <w:r w:rsidRPr="78F71BEC">
          <w:rPr>
            <w:rStyle w:val="Hyperlink"/>
            <w:rFonts w:ascii="Arial Narrow" w:eastAsia="Arial Narrow" w:hAnsi="Arial Narrow" w:cs="Arial Narrow"/>
            <w:color w:val="0000FF"/>
            <w:sz w:val="24"/>
            <w:szCs w:val="24"/>
          </w:rPr>
          <w:t>Clinical Procedures in the Emergency Department</w:t>
        </w:r>
      </w:hyperlink>
    </w:p>
    <w:p w14:paraId="0EC6195A" w14:textId="77777777" w:rsidR="361EBD35" w:rsidRDefault="31AF86E5" w:rsidP="78F71BEC">
      <w:pPr>
        <w:rPr>
          <w:rFonts w:ascii="Nirmala UI" w:eastAsia="Nirmala UI" w:hAnsi="Nirmala UI" w:cs="Nirmala UI"/>
        </w:rPr>
      </w:pPr>
      <w:r w:rsidRPr="78F71BEC">
        <w:rPr>
          <w:rFonts w:ascii="Nirmala UI" w:eastAsia="Nirmala UI" w:hAnsi="Nirmala UI" w:cs="Nirmala UI"/>
        </w:rPr>
        <w:t xml:space="preserve">Manual of Airway Management: </w:t>
      </w:r>
    </w:p>
    <w:p w14:paraId="60C74FCF" w14:textId="77777777" w:rsidR="361EBD35" w:rsidRDefault="211D1569" w:rsidP="78F71BEC">
      <w:pPr>
        <w:ind w:firstLine="720"/>
        <w:rPr>
          <w:rFonts w:ascii="Arial Narrow" w:eastAsia="Arial Narrow" w:hAnsi="Arial Narrow" w:cs="Arial Narrow"/>
          <w:color w:val="0000FF"/>
          <w:sz w:val="24"/>
          <w:szCs w:val="24"/>
          <w:u w:val="single"/>
        </w:rPr>
      </w:pPr>
      <w:hyperlink r:id="rId15">
        <w:r w:rsidRPr="78F71BEC">
          <w:rPr>
            <w:rStyle w:val="Hyperlink"/>
            <w:rFonts w:ascii="Arial Narrow" w:eastAsia="Arial Narrow" w:hAnsi="Arial Narrow" w:cs="Arial Narrow"/>
            <w:color w:val="0000FF"/>
            <w:sz w:val="24"/>
            <w:szCs w:val="24"/>
          </w:rPr>
          <w:t>The Walls Manual of Emergency Airway Management, 5</w:t>
        </w:r>
      </w:hyperlink>
      <w:hyperlink r:id="rId16">
        <w:r w:rsidRPr="78F71BEC">
          <w:rPr>
            <w:rStyle w:val="Hyperlink"/>
            <w:rFonts w:ascii="Arial Narrow" w:eastAsia="Arial Narrow" w:hAnsi="Arial Narrow" w:cs="Arial Narrow"/>
            <w:color w:val="0000FF"/>
            <w:sz w:val="24"/>
            <w:szCs w:val="24"/>
            <w:vertAlign w:val="superscript"/>
          </w:rPr>
          <w:t>th</w:t>
        </w:r>
      </w:hyperlink>
    </w:p>
    <w:p w14:paraId="594DA84A" w14:textId="77777777" w:rsidR="361EBD35" w:rsidRDefault="211D1569" w:rsidP="78F71BEC">
      <w:pPr>
        <w:spacing w:after="80"/>
        <w:ind w:left="720" w:hanging="720"/>
        <w:rPr>
          <w:rFonts w:ascii="Nirmala UI" w:eastAsia="Nirmala UI" w:hAnsi="Nirmala UI" w:cs="Nirmala UI"/>
        </w:rPr>
      </w:pPr>
      <w:r w:rsidRPr="78F71BEC">
        <w:rPr>
          <w:rFonts w:ascii="Nirmala UI" w:eastAsia="Nirmala UI" w:hAnsi="Nirmala UI" w:cs="Nirmala UI"/>
        </w:rPr>
        <w:t xml:space="preserve">An Introduction to Clinical Emergency Medicine 2nd Edition by S. V. Mahadevan: </w:t>
      </w:r>
      <w:hyperlink r:id="rId17">
        <w:r w:rsidRPr="78F71BEC">
          <w:rPr>
            <w:rStyle w:val="Hyperlink"/>
            <w:rFonts w:ascii="Nirmala UI" w:eastAsia="Nirmala UI" w:hAnsi="Nirmala UI" w:cs="Nirmala UI"/>
          </w:rPr>
          <w:t>https://www.amazon.com/Introduction-Clinical-Emergency-Medicine/dp/0521747767/ref=tmm_pap_swatch_0?_encoding=UTF8&amp;qid=&amp;sr=</w:t>
        </w:r>
      </w:hyperlink>
    </w:p>
    <w:p w14:paraId="133E14E6" w14:textId="77777777" w:rsidR="361EBD35" w:rsidRDefault="211D1569" w:rsidP="78F71BEC">
      <w:pPr>
        <w:spacing w:after="80"/>
        <w:rPr>
          <w:rFonts w:ascii="Nirmala UI" w:hAnsi="Nirmala UI" w:cs="Nirmala UI"/>
        </w:rPr>
      </w:pPr>
      <w:r w:rsidRPr="78F71BEC">
        <w:rPr>
          <w:rFonts w:ascii="Nirmala UI" w:hAnsi="Nirmala UI" w:cs="Nirmala UI"/>
        </w:rPr>
        <w:t>Emergency Department Resuscitation of the Critically Ill:</w:t>
      </w:r>
    </w:p>
    <w:p w14:paraId="4FB47240" w14:textId="77777777" w:rsidR="361EBD35" w:rsidRDefault="211D1569" w:rsidP="78F71BEC">
      <w:pPr>
        <w:spacing w:after="80"/>
        <w:ind w:left="720"/>
      </w:pPr>
      <w:r w:rsidRPr="78F71BEC">
        <w:rPr>
          <w:rFonts w:ascii="Nirmala UI" w:hAnsi="Nirmala UI" w:cs="Nirmala UI"/>
        </w:rPr>
        <w:t xml:space="preserve"> </w:t>
      </w:r>
      <w:hyperlink r:id="rId18">
        <w:r w:rsidRPr="78F71BEC">
          <w:rPr>
            <w:rStyle w:val="Hyperlink"/>
            <w:rFonts w:ascii="Nirmala UI" w:eastAsia="Nirmala UI" w:hAnsi="Nirmala UI" w:cs="Nirmala UI"/>
          </w:rPr>
          <w:t>https://www.amazon.com/dp/0983428808?tag=emcrit-20&amp;linkCode=ogi&amp;th=1&amp;psc=1</w:t>
        </w:r>
      </w:hyperlink>
    </w:p>
    <w:p w14:paraId="588FF204" w14:textId="77777777" w:rsidR="361EBD35" w:rsidRDefault="211D1569" w:rsidP="78F71BEC">
      <w:pPr>
        <w:rPr>
          <w:rFonts w:ascii="Nirmala UI" w:eastAsia="Nirmala UI" w:hAnsi="Nirmala UI" w:cs="Nirmala UI"/>
        </w:rPr>
      </w:pPr>
      <w:r w:rsidRPr="78F71BEC">
        <w:rPr>
          <w:rFonts w:ascii="Nirmala UI" w:eastAsia="Nirmala UI" w:hAnsi="Nirmala UI" w:cs="Nirmala UI"/>
        </w:rPr>
        <w:t xml:space="preserve">Trauma: </w:t>
      </w:r>
    </w:p>
    <w:p w14:paraId="25446B75" w14:textId="77777777" w:rsidR="361EBD35" w:rsidRDefault="211D1569" w:rsidP="78F71BEC">
      <w:pPr>
        <w:ind w:left="720"/>
        <w:rPr>
          <w:rStyle w:val="Hyperlink"/>
          <w:rFonts w:ascii="Nirmala UI" w:eastAsia="Nirmala UI" w:hAnsi="Nirmala UI" w:cs="Nirmala UI"/>
        </w:rPr>
      </w:pPr>
      <w:hyperlink r:id="rId19">
        <w:r w:rsidRPr="78F71BEC">
          <w:rPr>
            <w:rStyle w:val="Hyperlink"/>
            <w:rFonts w:ascii="Nirmala UI" w:eastAsia="Nirmala UI" w:hAnsi="Nirmala UI" w:cs="Nirmala UI"/>
          </w:rPr>
          <w:t>https://www.amazon.com/dp/0071663517?tag=emcrit-20&amp;linkCode=ogi&amp;th=1&amp;psc=1</w:t>
        </w:r>
      </w:hyperlink>
    </w:p>
    <w:p w14:paraId="4CDB1F7A" w14:textId="77777777" w:rsidR="361EBD35" w:rsidRDefault="361EBD35" w:rsidP="78F71BEC">
      <w:pPr>
        <w:spacing w:after="80"/>
        <w:ind w:left="720"/>
        <w:rPr>
          <w:rFonts w:ascii="Nirmala UI" w:eastAsia="Nirmala UI" w:hAnsi="Nirmala UI" w:cs="Nirmala UI"/>
        </w:rPr>
      </w:pPr>
    </w:p>
    <w:p w14:paraId="0D535919" w14:textId="77777777" w:rsidR="007E2824" w:rsidRDefault="753BAE2D" w:rsidP="78F71BEC">
      <w:pPr>
        <w:spacing w:after="80"/>
        <w:ind w:left="2880" w:hanging="2880"/>
        <w:rPr>
          <w:rFonts w:ascii="Nirmala UI" w:hAnsi="Nirmala UI" w:cs="Nirmala UI"/>
          <w:b/>
          <w:bCs/>
        </w:rPr>
      </w:pPr>
      <w:r w:rsidRPr="675153A4">
        <w:rPr>
          <w:rFonts w:ascii="Nirmala UI" w:hAnsi="Nirmala UI" w:cs="Nirmala UI"/>
          <w:b/>
          <w:bCs/>
        </w:rPr>
        <w:t>Assignments and Due Dates:</w:t>
      </w:r>
    </w:p>
    <w:p w14:paraId="518DDC63" w14:textId="77777777" w:rsidR="22FDE3D3" w:rsidRDefault="13ECB837" w:rsidP="78F71BEC">
      <w:pPr>
        <w:rPr>
          <w:color w:val="000000" w:themeColor="text1"/>
        </w:rPr>
      </w:pPr>
      <w:r w:rsidRPr="675153A4">
        <w:rPr>
          <w:b/>
          <w:bCs/>
          <w:color w:val="000000" w:themeColor="text1"/>
        </w:rPr>
        <w:t xml:space="preserve">Student </w:t>
      </w:r>
      <w:r w:rsidR="0CE004C0" w:rsidRPr="675153A4">
        <w:rPr>
          <w:b/>
          <w:bCs/>
          <w:color w:val="000000" w:themeColor="text1"/>
        </w:rPr>
        <w:t>Portfolio</w:t>
      </w:r>
      <w:r w:rsidR="113FBDC1" w:rsidRPr="675153A4">
        <w:rPr>
          <w:b/>
          <w:bCs/>
          <w:color w:val="000000" w:themeColor="text1"/>
        </w:rPr>
        <w:t xml:space="preserve"> (Due</w:t>
      </w:r>
      <w:r w:rsidR="007B7FC8">
        <w:rPr>
          <w:b/>
          <w:bCs/>
          <w:color w:val="000000" w:themeColor="text1"/>
        </w:rPr>
        <w:t xml:space="preserve"> by 11:30 p.m.</w:t>
      </w:r>
      <w:r w:rsidR="113FBDC1" w:rsidRPr="675153A4">
        <w:rPr>
          <w:b/>
          <w:bCs/>
          <w:color w:val="000000" w:themeColor="text1"/>
        </w:rPr>
        <w:t xml:space="preserve"> the last day of the </w:t>
      </w:r>
      <w:r w:rsidR="2792A25A" w:rsidRPr="675153A4">
        <w:rPr>
          <w:b/>
          <w:bCs/>
          <w:color w:val="000000" w:themeColor="text1"/>
        </w:rPr>
        <w:t>clerkship</w:t>
      </w:r>
      <w:r w:rsidR="007B7FC8">
        <w:rPr>
          <w:b/>
          <w:bCs/>
          <w:color w:val="000000" w:themeColor="text1"/>
        </w:rPr>
        <w:t xml:space="preserve"> - Friday</w:t>
      </w:r>
      <w:r w:rsidR="2792A25A" w:rsidRPr="675153A4">
        <w:rPr>
          <w:b/>
          <w:bCs/>
          <w:color w:val="000000" w:themeColor="text1"/>
        </w:rPr>
        <w:t>)</w:t>
      </w:r>
      <w:r w:rsidR="29F60B77" w:rsidRPr="675153A4">
        <w:rPr>
          <w:b/>
          <w:bCs/>
          <w:color w:val="000000" w:themeColor="text1"/>
        </w:rPr>
        <w:t xml:space="preserve"> </w:t>
      </w:r>
      <w:r w:rsidR="29F60B77" w:rsidRPr="675153A4">
        <w:rPr>
          <w:color w:val="000000" w:themeColor="text1"/>
        </w:rPr>
        <w:t xml:space="preserve">(See Rubric at </w:t>
      </w:r>
      <w:r w:rsidR="3171CCD5" w:rsidRPr="675153A4">
        <w:rPr>
          <w:color w:val="000000" w:themeColor="text1"/>
        </w:rPr>
        <w:t>Appendix C)</w:t>
      </w:r>
      <w:r w:rsidR="0CE004C0" w:rsidRPr="675153A4">
        <w:rPr>
          <w:b/>
          <w:bCs/>
          <w:color w:val="000000" w:themeColor="text1"/>
        </w:rPr>
        <w:t>:</w:t>
      </w:r>
      <w:r w:rsidR="0CE004C0" w:rsidRPr="675153A4">
        <w:rPr>
          <w:color w:val="000000" w:themeColor="text1"/>
        </w:rPr>
        <w:t xml:space="preserve"> </w:t>
      </w:r>
    </w:p>
    <w:p w14:paraId="4A4CA6AB" w14:textId="77777777" w:rsidR="1F045D2E" w:rsidRDefault="1F045D2E" w:rsidP="00E0105D">
      <w:pPr>
        <w:pStyle w:val="ListParagraph"/>
        <w:numPr>
          <w:ilvl w:val="0"/>
          <w:numId w:val="6"/>
        </w:numPr>
        <w:spacing w:after="0" w:line="240" w:lineRule="auto"/>
        <w:rPr>
          <w:b/>
          <w:bCs/>
        </w:rPr>
      </w:pPr>
      <w:r w:rsidRPr="675153A4">
        <w:rPr>
          <w:b/>
          <w:bCs/>
          <w:color w:val="000000" w:themeColor="text1"/>
        </w:rPr>
        <w:t xml:space="preserve">Learning Objectives: </w:t>
      </w:r>
    </w:p>
    <w:p w14:paraId="79A2CCC1" w14:textId="77777777" w:rsidR="1F045D2E" w:rsidRDefault="1F045D2E" w:rsidP="00E0105D">
      <w:pPr>
        <w:pStyle w:val="ListParagraph"/>
        <w:numPr>
          <w:ilvl w:val="1"/>
          <w:numId w:val="6"/>
        </w:numPr>
        <w:spacing w:after="0" w:line="240" w:lineRule="auto"/>
        <w:rPr>
          <w:color w:val="000000" w:themeColor="text1"/>
        </w:rPr>
      </w:pPr>
      <w:r w:rsidRPr="675153A4">
        <w:rPr>
          <w:color w:val="000000" w:themeColor="text1"/>
        </w:rPr>
        <w:t xml:space="preserve">Outline of personal and </w:t>
      </w:r>
      <w:r w:rsidR="70BE94E4" w:rsidRPr="675153A4">
        <w:rPr>
          <w:color w:val="000000" w:themeColor="text1"/>
        </w:rPr>
        <w:t>clerkship</w:t>
      </w:r>
      <w:r w:rsidRPr="675153A4">
        <w:rPr>
          <w:color w:val="000000" w:themeColor="text1"/>
        </w:rPr>
        <w:t>-specific goals</w:t>
      </w:r>
    </w:p>
    <w:p w14:paraId="7595F1C2" w14:textId="77777777" w:rsidR="2EF2D984" w:rsidRDefault="2EF2D984" w:rsidP="00E0105D">
      <w:pPr>
        <w:pStyle w:val="ListParagraph"/>
        <w:numPr>
          <w:ilvl w:val="1"/>
          <w:numId w:val="6"/>
        </w:numPr>
        <w:spacing w:after="0" w:line="240" w:lineRule="auto"/>
      </w:pPr>
      <w:r w:rsidRPr="78F71BEC">
        <w:t>Self-assessments evaluating progress toward learning objectives and identification of areas for improvement</w:t>
      </w:r>
    </w:p>
    <w:p w14:paraId="1468A42D" w14:textId="77777777" w:rsidR="2EF2D984" w:rsidRDefault="2EF2D984" w:rsidP="00E0105D">
      <w:pPr>
        <w:pStyle w:val="ListParagraph"/>
        <w:numPr>
          <w:ilvl w:val="0"/>
          <w:numId w:val="6"/>
        </w:numPr>
        <w:spacing w:after="0" w:line="240" w:lineRule="auto"/>
        <w:rPr>
          <w:b/>
          <w:bCs/>
        </w:rPr>
      </w:pPr>
      <w:r w:rsidRPr="78F71BEC">
        <w:rPr>
          <w:b/>
          <w:bCs/>
        </w:rPr>
        <w:t>Evidence-Based Practice Assignments:</w:t>
      </w:r>
    </w:p>
    <w:p w14:paraId="0D6F2034" w14:textId="77777777" w:rsidR="2EF2D984" w:rsidRDefault="2EF2D984" w:rsidP="00E0105D">
      <w:pPr>
        <w:pStyle w:val="ListParagraph"/>
        <w:numPr>
          <w:ilvl w:val="1"/>
          <w:numId w:val="6"/>
        </w:numPr>
        <w:spacing w:after="0"/>
      </w:pPr>
      <w:r w:rsidRPr="675153A4">
        <w:t>Research or case stud</w:t>
      </w:r>
      <w:r w:rsidR="6F805A05" w:rsidRPr="675153A4">
        <w:t>y</w:t>
      </w:r>
      <w:r w:rsidRPr="675153A4">
        <w:t xml:space="preserve"> demonstrating application of evidence-based medicine, such as literature reviews or critical appraisals relevant to cases encountered.</w:t>
      </w:r>
    </w:p>
    <w:p w14:paraId="7B3313CC" w14:textId="77777777" w:rsidR="2EF2D984" w:rsidRDefault="2EF2D984" w:rsidP="00E0105D">
      <w:pPr>
        <w:pStyle w:val="ListParagraph"/>
        <w:numPr>
          <w:ilvl w:val="1"/>
          <w:numId w:val="6"/>
        </w:numPr>
        <w:spacing w:after="0"/>
      </w:pPr>
      <w:r w:rsidRPr="78F71BEC">
        <w:t>Documentation of any research conducted, particularly if related to Emergency Medicine or Critical Care.</w:t>
      </w:r>
    </w:p>
    <w:p w14:paraId="718B800D" w14:textId="77777777" w:rsidR="76734D27" w:rsidRDefault="76734D27" w:rsidP="00E0105D">
      <w:pPr>
        <w:pStyle w:val="ListParagraph"/>
        <w:numPr>
          <w:ilvl w:val="0"/>
          <w:numId w:val="6"/>
        </w:numPr>
        <w:spacing w:after="0"/>
        <w:rPr>
          <w:b/>
          <w:bCs/>
        </w:rPr>
      </w:pPr>
      <w:r w:rsidRPr="78F71BEC">
        <w:rPr>
          <w:b/>
          <w:bCs/>
        </w:rPr>
        <w:t>Reflection on a Clinical Encounter:</w:t>
      </w:r>
    </w:p>
    <w:p w14:paraId="0FBC782C" w14:textId="77777777" w:rsidR="76734D27" w:rsidRDefault="76734D27" w:rsidP="00E0105D">
      <w:pPr>
        <w:pStyle w:val="ListParagraph"/>
        <w:numPr>
          <w:ilvl w:val="1"/>
          <w:numId w:val="6"/>
        </w:numPr>
        <w:spacing w:after="0"/>
      </w:pPr>
      <w:r w:rsidRPr="78F71BEC">
        <w:t>Reflection on two complex or unique cases, focusing on differential diagnosis, management decisions, and learning points.</w:t>
      </w:r>
    </w:p>
    <w:p w14:paraId="4C5AF6CB" w14:textId="77777777" w:rsidR="78F71BEC" w:rsidRDefault="78F71BEC" w:rsidP="78F71BEC">
      <w:pPr>
        <w:rPr>
          <w:color w:val="000000" w:themeColor="text1"/>
          <w:highlight w:val="yellow"/>
        </w:rPr>
      </w:pPr>
    </w:p>
    <w:p w14:paraId="58BA962C" w14:textId="77777777" w:rsidR="002529E3" w:rsidRDefault="57E73594" w:rsidP="78F71BEC">
      <w:pPr>
        <w:rPr>
          <w:rFonts w:ascii="Nirmala UI" w:hAnsi="Nirmala UI" w:cs="Nirmala UI"/>
        </w:rPr>
      </w:pPr>
      <w:r w:rsidRPr="675153A4">
        <w:rPr>
          <w:rFonts w:ascii="Nirmala UI" w:hAnsi="Nirmala UI" w:cs="Nirmala UI"/>
          <w:b/>
          <w:bCs/>
        </w:rPr>
        <w:t xml:space="preserve">Patient Logs </w:t>
      </w:r>
      <w:r w:rsidRPr="675153A4">
        <w:rPr>
          <w:rFonts w:ascii="Nirmala UI" w:hAnsi="Nirmala UI" w:cs="Nirmala UI"/>
        </w:rPr>
        <w:t xml:space="preserve">– </w:t>
      </w:r>
      <w:r w:rsidR="00E0105D">
        <w:rPr>
          <w:rFonts w:ascii="Nirmala UI" w:hAnsi="Nirmala UI" w:cs="Nirmala UI"/>
        </w:rPr>
        <w:t>Due weekly. Submit your patient logs to New Innovations, download the document showing your logs for the week, upload it into the Patient Log Assignment</w:t>
      </w:r>
      <w:r w:rsidR="003A1956">
        <w:rPr>
          <w:rFonts w:ascii="Nirmala UI" w:hAnsi="Nirmala UI" w:cs="Nirmala UI"/>
        </w:rPr>
        <w:t>,</w:t>
      </w:r>
      <w:r w:rsidR="00E0105D">
        <w:rPr>
          <w:rFonts w:ascii="Nirmala UI" w:hAnsi="Nirmala UI" w:cs="Nirmala UI"/>
        </w:rPr>
        <w:t xml:space="preserve"> and complete the Key Clinical Skills count. </w:t>
      </w:r>
      <w:r w:rsidRPr="675153A4">
        <w:rPr>
          <w:rFonts w:ascii="Nirmala UI" w:hAnsi="Nirmala UI" w:cs="Nirmala UI"/>
        </w:rPr>
        <w:t xml:space="preserve"> </w:t>
      </w:r>
    </w:p>
    <w:p w14:paraId="091FFA51" w14:textId="77777777" w:rsidR="675153A4" w:rsidRDefault="675153A4" w:rsidP="675153A4">
      <w:pPr>
        <w:rPr>
          <w:rFonts w:ascii="Nirmala UI" w:hAnsi="Nirmala UI" w:cs="Nirmala UI"/>
        </w:rPr>
      </w:pPr>
    </w:p>
    <w:p w14:paraId="2AD2B138" w14:textId="77777777" w:rsidR="002529E3" w:rsidRDefault="57E73594" w:rsidP="78F71BEC">
      <w:pPr>
        <w:rPr>
          <w:rFonts w:ascii="Nirmala UI" w:hAnsi="Nirmala UI" w:cs="Nirmala UI"/>
        </w:rPr>
      </w:pPr>
      <w:r w:rsidRPr="675153A4">
        <w:rPr>
          <w:rFonts w:ascii="Nirmala UI" w:hAnsi="Nirmala UI" w:cs="Nirmala UI"/>
          <w:b/>
          <w:bCs/>
        </w:rPr>
        <w:t>Preceptor Assessment</w:t>
      </w:r>
      <w:r w:rsidRPr="675153A4">
        <w:rPr>
          <w:rFonts w:ascii="Nirmala UI" w:hAnsi="Nirmala UI" w:cs="Nirmala UI"/>
        </w:rPr>
        <w:t xml:space="preserve"> – The</w:t>
      </w:r>
      <w:r w:rsidR="2C881B18" w:rsidRPr="675153A4">
        <w:rPr>
          <w:rFonts w:ascii="Nirmala UI" w:hAnsi="Nirmala UI" w:cs="Nirmala UI"/>
        </w:rPr>
        <w:t xml:space="preserve"> clerkship preceptor submits the Preceptor Assessment </w:t>
      </w:r>
      <w:r w:rsidRPr="675153A4">
        <w:rPr>
          <w:rFonts w:ascii="Nirmala UI" w:hAnsi="Nirmala UI" w:cs="Nirmala UI"/>
        </w:rPr>
        <w:t>following the completion of the clerkship</w:t>
      </w:r>
      <w:r w:rsidR="47FCD07D" w:rsidRPr="675153A4">
        <w:rPr>
          <w:rFonts w:ascii="Nirmala UI" w:hAnsi="Nirmala UI" w:cs="Nirmala UI"/>
        </w:rPr>
        <w:t xml:space="preserve"> (See Appendix </w:t>
      </w:r>
      <w:r w:rsidR="2020E8CC" w:rsidRPr="675153A4">
        <w:rPr>
          <w:rFonts w:ascii="Nirmala UI" w:hAnsi="Nirmala UI" w:cs="Nirmala UI"/>
        </w:rPr>
        <w:t>E</w:t>
      </w:r>
      <w:r w:rsidR="47FCD07D" w:rsidRPr="675153A4">
        <w:rPr>
          <w:rFonts w:ascii="Nirmala UI" w:hAnsi="Nirmala UI" w:cs="Nirmala UI"/>
        </w:rPr>
        <w:t>)</w:t>
      </w:r>
      <w:r w:rsidRPr="675153A4">
        <w:rPr>
          <w:rFonts w:ascii="Nirmala UI" w:hAnsi="Nirmala UI" w:cs="Nirmala UI"/>
        </w:rPr>
        <w:t>.</w:t>
      </w:r>
    </w:p>
    <w:p w14:paraId="6FE5893B" w14:textId="77777777" w:rsidR="008E0F56" w:rsidRDefault="008E0F56" w:rsidP="78F71BEC">
      <w:pPr>
        <w:spacing w:after="80"/>
        <w:ind w:left="2880" w:hanging="2880"/>
        <w:rPr>
          <w:rFonts w:ascii="Nirmala UI" w:hAnsi="Nirmala UI" w:cs="Nirmala UI"/>
          <w:b/>
          <w:bCs/>
        </w:rPr>
      </w:pPr>
    </w:p>
    <w:p w14:paraId="53CE9F1C" w14:textId="77777777" w:rsidR="1415DD64" w:rsidRDefault="1415DD64" w:rsidP="78F71BEC">
      <w:pPr>
        <w:spacing w:after="80"/>
        <w:ind w:left="2880" w:hanging="2880"/>
        <w:rPr>
          <w:rFonts w:ascii="Nirmala UI" w:hAnsi="Nirmala UI" w:cs="Nirmala UI"/>
          <w:b/>
          <w:bCs/>
        </w:rPr>
      </w:pPr>
      <w:r w:rsidRPr="675153A4">
        <w:rPr>
          <w:rFonts w:ascii="Nirmala UI" w:hAnsi="Nirmala UI" w:cs="Nirmala UI"/>
          <w:b/>
          <w:bCs/>
        </w:rPr>
        <w:t>Grading Scheme</w:t>
      </w:r>
    </w:p>
    <w:tbl>
      <w:tblPr>
        <w:tblStyle w:val="GridTable4-Accent4"/>
        <w:tblW w:w="0" w:type="auto"/>
        <w:tblLayout w:type="fixed"/>
        <w:tblLook w:val="04A0" w:firstRow="1" w:lastRow="0" w:firstColumn="1" w:lastColumn="0" w:noHBand="0" w:noVBand="1"/>
      </w:tblPr>
      <w:tblGrid>
        <w:gridCol w:w="1945"/>
        <w:gridCol w:w="2420"/>
        <w:gridCol w:w="1445"/>
        <w:gridCol w:w="1350"/>
        <w:gridCol w:w="1599"/>
        <w:gridCol w:w="2172"/>
      </w:tblGrid>
      <w:tr w:rsidR="675153A4" w14:paraId="190AEE72" w14:textId="77777777" w:rsidTr="675153A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tcBorders>
              <w:top w:val="single" w:sz="8" w:space="0" w:color="0F9ED5"/>
              <w:left w:val="single" w:sz="8" w:space="0" w:color="0F9ED5"/>
              <w:bottom w:val="single" w:sz="8" w:space="0" w:color="0F9ED5"/>
            </w:tcBorders>
            <w:shd w:val="clear" w:color="auto" w:fill="0F9ED5"/>
            <w:tcMar>
              <w:left w:w="108" w:type="dxa"/>
              <w:right w:w="108" w:type="dxa"/>
            </w:tcMar>
            <w:vAlign w:val="center"/>
          </w:tcPr>
          <w:p w14:paraId="38BAC69F" w14:textId="77777777" w:rsidR="675153A4" w:rsidRDefault="675153A4" w:rsidP="675153A4">
            <w:pPr>
              <w:jc w:val="center"/>
            </w:pPr>
            <w:r w:rsidRPr="675153A4">
              <w:rPr>
                <w:rFonts w:ascii="Aptos" w:eastAsia="Aptos" w:hAnsi="Aptos" w:cs="Aptos"/>
              </w:rPr>
              <w:t>Domain</w:t>
            </w:r>
          </w:p>
        </w:tc>
        <w:tc>
          <w:tcPr>
            <w:tcW w:w="2420" w:type="dxa"/>
            <w:tcBorders>
              <w:top w:val="single" w:sz="8" w:space="0" w:color="0F9ED5"/>
              <w:bottom w:val="single" w:sz="8" w:space="0" w:color="0F9ED5"/>
            </w:tcBorders>
            <w:shd w:val="clear" w:color="auto" w:fill="0F9ED5"/>
            <w:tcMar>
              <w:left w:w="108" w:type="dxa"/>
              <w:right w:w="108" w:type="dxa"/>
            </w:tcMar>
            <w:vAlign w:val="center"/>
          </w:tcPr>
          <w:p w14:paraId="7062863E" w14:textId="77777777" w:rsidR="675153A4" w:rsidRDefault="675153A4" w:rsidP="675153A4">
            <w:pPr>
              <w:jc w:val="center"/>
              <w:cnfStyle w:val="100000000000" w:firstRow="1" w:lastRow="0" w:firstColumn="0" w:lastColumn="0" w:oddVBand="0" w:evenVBand="0" w:oddHBand="0" w:evenHBand="0" w:firstRowFirstColumn="0" w:firstRowLastColumn="0" w:lastRowFirstColumn="0" w:lastRowLastColumn="0"/>
            </w:pPr>
            <w:r w:rsidRPr="675153A4">
              <w:rPr>
                <w:rFonts w:ascii="Aptos" w:eastAsia="Aptos" w:hAnsi="Aptos" w:cs="Aptos"/>
              </w:rPr>
              <w:t>Assessment</w:t>
            </w:r>
          </w:p>
        </w:tc>
        <w:tc>
          <w:tcPr>
            <w:tcW w:w="1445" w:type="dxa"/>
            <w:tcBorders>
              <w:top w:val="single" w:sz="8" w:space="0" w:color="0F9ED5"/>
              <w:bottom w:val="single" w:sz="8" w:space="0" w:color="0F9ED5"/>
            </w:tcBorders>
            <w:shd w:val="clear" w:color="auto" w:fill="0F9ED5"/>
            <w:tcMar>
              <w:left w:w="108" w:type="dxa"/>
              <w:right w:w="108" w:type="dxa"/>
            </w:tcMar>
            <w:vAlign w:val="center"/>
          </w:tcPr>
          <w:p w14:paraId="0EC4F97A" w14:textId="77777777" w:rsidR="675153A4" w:rsidRDefault="675153A4" w:rsidP="675153A4">
            <w:pPr>
              <w:jc w:val="center"/>
              <w:cnfStyle w:val="100000000000" w:firstRow="1" w:lastRow="0" w:firstColumn="0" w:lastColumn="0" w:oddVBand="0" w:evenVBand="0" w:oddHBand="0" w:evenHBand="0" w:firstRowFirstColumn="0" w:firstRowLastColumn="0" w:lastRowFirstColumn="0" w:lastRowLastColumn="0"/>
            </w:pPr>
            <w:r w:rsidRPr="675153A4">
              <w:rPr>
                <w:rFonts w:ascii="Aptos" w:eastAsia="Aptos" w:hAnsi="Aptos" w:cs="Aptos"/>
              </w:rPr>
              <w:t>Percent of Total Grade</w:t>
            </w:r>
          </w:p>
        </w:tc>
        <w:tc>
          <w:tcPr>
            <w:tcW w:w="1350" w:type="dxa"/>
            <w:tcBorders>
              <w:top w:val="single" w:sz="8" w:space="0" w:color="0F9ED5"/>
              <w:bottom w:val="single" w:sz="8" w:space="0" w:color="0F9ED5"/>
            </w:tcBorders>
            <w:shd w:val="clear" w:color="auto" w:fill="0F9ED5"/>
            <w:tcMar>
              <w:left w:w="108" w:type="dxa"/>
              <w:right w:w="108" w:type="dxa"/>
            </w:tcMar>
            <w:vAlign w:val="center"/>
          </w:tcPr>
          <w:p w14:paraId="35A38806" w14:textId="77777777" w:rsidR="675153A4" w:rsidRDefault="675153A4" w:rsidP="675153A4">
            <w:pPr>
              <w:jc w:val="center"/>
              <w:cnfStyle w:val="100000000000" w:firstRow="1" w:lastRow="0" w:firstColumn="0" w:lastColumn="0" w:oddVBand="0" w:evenVBand="0" w:oddHBand="0" w:evenHBand="0" w:firstRowFirstColumn="0" w:firstRowLastColumn="0" w:lastRowFirstColumn="0" w:lastRowLastColumn="0"/>
            </w:pPr>
            <w:r w:rsidRPr="675153A4">
              <w:rPr>
                <w:rFonts w:ascii="Aptos" w:eastAsia="Aptos" w:hAnsi="Aptos" w:cs="Aptos"/>
              </w:rPr>
              <w:t>Exemplary</w:t>
            </w:r>
          </w:p>
        </w:tc>
        <w:tc>
          <w:tcPr>
            <w:tcW w:w="1599" w:type="dxa"/>
            <w:tcBorders>
              <w:top w:val="single" w:sz="8" w:space="0" w:color="0F9ED5"/>
              <w:bottom w:val="single" w:sz="8" w:space="0" w:color="0F9ED5"/>
            </w:tcBorders>
            <w:shd w:val="clear" w:color="auto" w:fill="0F9ED5"/>
            <w:tcMar>
              <w:left w:w="108" w:type="dxa"/>
              <w:right w:w="108" w:type="dxa"/>
            </w:tcMar>
            <w:vAlign w:val="center"/>
          </w:tcPr>
          <w:p w14:paraId="5DA62BB0" w14:textId="77777777" w:rsidR="675153A4" w:rsidRDefault="675153A4" w:rsidP="675153A4">
            <w:pPr>
              <w:jc w:val="center"/>
              <w:cnfStyle w:val="100000000000" w:firstRow="1" w:lastRow="0" w:firstColumn="0" w:lastColumn="0" w:oddVBand="0" w:evenVBand="0" w:oddHBand="0" w:evenHBand="0" w:firstRowFirstColumn="0" w:firstRowLastColumn="0" w:lastRowFirstColumn="0" w:lastRowLastColumn="0"/>
            </w:pPr>
            <w:r w:rsidRPr="675153A4">
              <w:rPr>
                <w:rFonts w:ascii="Aptos" w:eastAsia="Aptos" w:hAnsi="Aptos" w:cs="Aptos"/>
              </w:rPr>
              <w:t>Meets Expectations</w:t>
            </w:r>
          </w:p>
        </w:tc>
        <w:tc>
          <w:tcPr>
            <w:tcW w:w="2172" w:type="dxa"/>
            <w:tcBorders>
              <w:top w:val="single" w:sz="8" w:space="0" w:color="0F9ED5"/>
              <w:bottom w:val="single" w:sz="8" w:space="0" w:color="0F9ED5"/>
              <w:right w:val="single" w:sz="8" w:space="0" w:color="0F9ED5"/>
            </w:tcBorders>
            <w:shd w:val="clear" w:color="auto" w:fill="0F9ED5"/>
            <w:tcMar>
              <w:left w:w="108" w:type="dxa"/>
              <w:right w:w="108" w:type="dxa"/>
            </w:tcMar>
            <w:vAlign w:val="center"/>
          </w:tcPr>
          <w:p w14:paraId="4AE6F327" w14:textId="77777777" w:rsidR="675153A4" w:rsidRDefault="675153A4" w:rsidP="675153A4">
            <w:pPr>
              <w:jc w:val="center"/>
              <w:cnfStyle w:val="100000000000" w:firstRow="1" w:lastRow="0" w:firstColumn="0" w:lastColumn="0" w:oddVBand="0" w:evenVBand="0" w:oddHBand="0" w:evenHBand="0" w:firstRowFirstColumn="0" w:firstRowLastColumn="0" w:lastRowFirstColumn="0" w:lastRowLastColumn="0"/>
            </w:pPr>
            <w:r w:rsidRPr="675153A4">
              <w:rPr>
                <w:rFonts w:ascii="Aptos" w:eastAsia="Aptos" w:hAnsi="Aptos" w:cs="Aptos"/>
              </w:rPr>
              <w:t>Below Expectations/ Needs Improvement</w:t>
            </w:r>
          </w:p>
        </w:tc>
      </w:tr>
      <w:tr w:rsidR="675153A4" w14:paraId="12D97B9F" w14:textId="77777777" w:rsidTr="675153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vMerge w:val="restart"/>
            <w:tcBorders>
              <w:top w:val="single" w:sz="8" w:space="0" w:color="0F9ED5"/>
              <w:left w:val="single" w:sz="8" w:space="0" w:color="60CAF3"/>
              <w:bottom w:val="single" w:sz="8" w:space="0" w:color="60CAF3"/>
              <w:right w:val="single" w:sz="8" w:space="0" w:color="60CAF3"/>
            </w:tcBorders>
            <w:shd w:val="clear" w:color="auto" w:fill="CAEDFB"/>
            <w:tcMar>
              <w:left w:w="108" w:type="dxa"/>
              <w:right w:w="108" w:type="dxa"/>
            </w:tcMar>
            <w:vAlign w:val="center"/>
          </w:tcPr>
          <w:p w14:paraId="536A45A2" w14:textId="77777777" w:rsidR="675153A4" w:rsidRDefault="675153A4" w:rsidP="675153A4">
            <w:pPr>
              <w:jc w:val="center"/>
            </w:pPr>
            <w:r w:rsidRPr="675153A4">
              <w:rPr>
                <w:rFonts w:ascii="Aptos" w:eastAsia="Aptos" w:hAnsi="Aptos" w:cs="Aptos"/>
                <w:color w:val="000000" w:themeColor="text1"/>
              </w:rPr>
              <w:t>Professionalism</w:t>
            </w:r>
          </w:p>
          <w:p w14:paraId="2EFE36DD" w14:textId="77777777" w:rsidR="675153A4" w:rsidRDefault="675153A4" w:rsidP="675153A4">
            <w:pPr>
              <w:jc w:val="center"/>
              <w:rPr>
                <w:rFonts w:ascii="Aptos" w:eastAsia="Aptos" w:hAnsi="Aptos" w:cs="Aptos"/>
                <w:b w:val="0"/>
                <w:bCs w:val="0"/>
                <w:color w:val="000000" w:themeColor="text1"/>
              </w:rPr>
            </w:pPr>
            <w:r w:rsidRPr="675153A4">
              <w:rPr>
                <w:rFonts w:ascii="Aptos" w:eastAsia="Aptos" w:hAnsi="Aptos" w:cs="Aptos"/>
                <w:b w:val="0"/>
                <w:bCs w:val="0"/>
                <w:color w:val="000000" w:themeColor="text1"/>
              </w:rPr>
              <w:t>(0-28 course points)</w:t>
            </w:r>
          </w:p>
        </w:tc>
        <w:tc>
          <w:tcPr>
            <w:tcW w:w="2420" w:type="dxa"/>
            <w:tcBorders>
              <w:top w:val="single" w:sz="8" w:space="0" w:color="0F9ED5"/>
              <w:left w:val="single" w:sz="8" w:space="0" w:color="60CAF3"/>
              <w:bottom w:val="single" w:sz="8" w:space="0" w:color="60CAF3"/>
              <w:right w:val="single" w:sz="8" w:space="0" w:color="60CAF3"/>
            </w:tcBorders>
            <w:shd w:val="clear" w:color="auto" w:fill="CAEDFB"/>
            <w:tcMar>
              <w:left w:w="108" w:type="dxa"/>
              <w:right w:w="108" w:type="dxa"/>
            </w:tcMar>
            <w:vAlign w:val="center"/>
          </w:tcPr>
          <w:p w14:paraId="698B7C0C"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Preceptor Evaluation</w:t>
            </w:r>
          </w:p>
          <w:p w14:paraId="2722C84E" w14:textId="3DFD9A06" w:rsidR="6CC42F82" w:rsidRDefault="6CC42F82" w:rsidP="675153A4">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0000" w:themeColor="text1"/>
              </w:rPr>
            </w:pPr>
            <w:r w:rsidRPr="675153A4">
              <w:rPr>
                <w:rFonts w:ascii="Aptos" w:eastAsia="Aptos" w:hAnsi="Aptos" w:cs="Aptos"/>
                <w:color w:val="000000" w:themeColor="text1"/>
              </w:rPr>
              <w:t xml:space="preserve">Questions </w:t>
            </w:r>
            <w:r w:rsidR="00A1549E">
              <w:rPr>
                <w:rFonts w:ascii="Aptos" w:eastAsia="Aptos" w:hAnsi="Aptos" w:cs="Aptos"/>
                <w:color w:val="000000" w:themeColor="text1"/>
              </w:rPr>
              <w:t>9</w:t>
            </w:r>
            <w:r w:rsidRPr="675153A4">
              <w:rPr>
                <w:rFonts w:ascii="Aptos" w:eastAsia="Aptos" w:hAnsi="Aptos" w:cs="Aptos"/>
                <w:color w:val="000000" w:themeColor="text1"/>
              </w:rPr>
              <w:t>, 13, 15</w:t>
            </w:r>
          </w:p>
        </w:tc>
        <w:tc>
          <w:tcPr>
            <w:tcW w:w="1445" w:type="dxa"/>
            <w:tcBorders>
              <w:top w:val="single" w:sz="8" w:space="0" w:color="0F9ED5"/>
              <w:left w:val="single" w:sz="8" w:space="0" w:color="60CAF3"/>
              <w:bottom w:val="single" w:sz="8" w:space="0" w:color="60CAF3"/>
              <w:right w:val="single" w:sz="8" w:space="0" w:color="60CAF3"/>
            </w:tcBorders>
            <w:shd w:val="clear" w:color="auto" w:fill="CAEDFB"/>
            <w:tcMar>
              <w:left w:w="108" w:type="dxa"/>
              <w:right w:w="108" w:type="dxa"/>
            </w:tcMar>
            <w:vAlign w:val="center"/>
          </w:tcPr>
          <w:p w14:paraId="7C6B1A0B"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12%</w:t>
            </w:r>
          </w:p>
        </w:tc>
        <w:tc>
          <w:tcPr>
            <w:tcW w:w="1350" w:type="dxa"/>
            <w:tcBorders>
              <w:top w:val="single" w:sz="8" w:space="0" w:color="0F9ED5"/>
              <w:left w:val="single" w:sz="8" w:space="0" w:color="60CAF3"/>
              <w:bottom w:val="single" w:sz="8" w:space="0" w:color="60CAF3"/>
              <w:right w:val="single" w:sz="8" w:space="0" w:color="60CAF3"/>
            </w:tcBorders>
            <w:shd w:val="clear" w:color="auto" w:fill="CAEDFB"/>
            <w:tcMar>
              <w:left w:w="108" w:type="dxa"/>
              <w:right w:w="108" w:type="dxa"/>
            </w:tcMar>
            <w:vAlign w:val="center"/>
          </w:tcPr>
          <w:p w14:paraId="33D323AA"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12</w:t>
            </w:r>
          </w:p>
        </w:tc>
        <w:tc>
          <w:tcPr>
            <w:tcW w:w="1599" w:type="dxa"/>
            <w:tcBorders>
              <w:top w:val="single" w:sz="8" w:space="0" w:color="0F9ED5"/>
              <w:left w:val="single" w:sz="8" w:space="0" w:color="60CAF3"/>
              <w:bottom w:val="single" w:sz="8" w:space="0" w:color="60CAF3"/>
              <w:right w:val="single" w:sz="8" w:space="0" w:color="60CAF3"/>
            </w:tcBorders>
            <w:shd w:val="clear" w:color="auto" w:fill="CAEDFB"/>
            <w:tcMar>
              <w:left w:w="108" w:type="dxa"/>
              <w:right w:w="108" w:type="dxa"/>
            </w:tcMar>
            <w:vAlign w:val="center"/>
          </w:tcPr>
          <w:p w14:paraId="460BFA6A"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9</w:t>
            </w:r>
          </w:p>
        </w:tc>
        <w:tc>
          <w:tcPr>
            <w:tcW w:w="2172" w:type="dxa"/>
            <w:tcBorders>
              <w:top w:val="single" w:sz="8" w:space="0" w:color="0F9ED5"/>
              <w:left w:val="single" w:sz="8" w:space="0" w:color="60CAF3"/>
              <w:bottom w:val="single" w:sz="8" w:space="0" w:color="60CAF3"/>
              <w:right w:val="single" w:sz="8" w:space="0" w:color="60CAF3"/>
            </w:tcBorders>
            <w:shd w:val="clear" w:color="auto" w:fill="CAEDFB"/>
            <w:tcMar>
              <w:left w:w="108" w:type="dxa"/>
              <w:right w:w="108" w:type="dxa"/>
            </w:tcMar>
            <w:vAlign w:val="center"/>
          </w:tcPr>
          <w:p w14:paraId="54927D30"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0</w:t>
            </w:r>
          </w:p>
        </w:tc>
      </w:tr>
      <w:tr w:rsidR="675153A4" w14:paraId="3F28D2B2" w14:textId="77777777" w:rsidTr="675153A4">
        <w:trPr>
          <w:trHeight w:val="300"/>
        </w:trPr>
        <w:tc>
          <w:tcPr>
            <w:cnfStyle w:val="001000000000" w:firstRow="0" w:lastRow="0" w:firstColumn="1" w:lastColumn="0" w:oddVBand="0" w:evenVBand="0" w:oddHBand="0" w:evenHBand="0" w:firstRowFirstColumn="0" w:firstRowLastColumn="0" w:lastRowFirstColumn="0" w:lastRowLastColumn="0"/>
            <w:tcW w:w="1945" w:type="dxa"/>
            <w:vMerge/>
            <w:tcBorders>
              <w:left w:val="single" w:sz="8" w:space="0" w:color="60CAF3"/>
              <w:right w:val="single" w:sz="8" w:space="0" w:color="60CAF3"/>
            </w:tcBorders>
            <w:vAlign w:val="center"/>
          </w:tcPr>
          <w:p w14:paraId="3C684CCB" w14:textId="77777777" w:rsidR="00026E13" w:rsidRDefault="00026E13"/>
        </w:tc>
        <w:tc>
          <w:tcPr>
            <w:tcW w:w="2420"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0856CCE9" w14:textId="77777777" w:rsidR="210EEBBB" w:rsidRDefault="210EEBBB" w:rsidP="675153A4">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675153A4">
              <w:rPr>
                <w:rFonts w:ascii="Aptos" w:eastAsia="Aptos" w:hAnsi="Aptos" w:cs="Aptos"/>
              </w:rPr>
              <w:t xml:space="preserve">Portfolio </w:t>
            </w:r>
            <w:r w:rsidR="675153A4" w:rsidRPr="675153A4">
              <w:rPr>
                <w:rFonts w:ascii="Aptos" w:eastAsia="Aptos" w:hAnsi="Aptos" w:cs="Aptos"/>
              </w:rPr>
              <w:t>Learning Objectives</w:t>
            </w:r>
          </w:p>
        </w:tc>
        <w:tc>
          <w:tcPr>
            <w:tcW w:w="1445"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04FFACDD"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675153A4">
              <w:rPr>
                <w:rFonts w:ascii="Aptos" w:eastAsia="Aptos" w:hAnsi="Aptos" w:cs="Aptos"/>
              </w:rPr>
              <w:t>1</w:t>
            </w:r>
            <w:r w:rsidR="43BF52BD" w:rsidRPr="675153A4">
              <w:rPr>
                <w:rFonts w:ascii="Aptos" w:eastAsia="Aptos" w:hAnsi="Aptos" w:cs="Aptos"/>
              </w:rPr>
              <w:t>6</w:t>
            </w:r>
            <w:r w:rsidRPr="675153A4">
              <w:rPr>
                <w:rFonts w:ascii="Aptos" w:eastAsia="Aptos" w:hAnsi="Aptos" w:cs="Aptos"/>
              </w:rPr>
              <w:t>%</w:t>
            </w:r>
          </w:p>
        </w:tc>
        <w:tc>
          <w:tcPr>
            <w:tcW w:w="1350"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5F973FD3"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16</w:t>
            </w:r>
          </w:p>
        </w:tc>
        <w:tc>
          <w:tcPr>
            <w:tcW w:w="1599"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48785B91"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12</w:t>
            </w:r>
          </w:p>
        </w:tc>
        <w:tc>
          <w:tcPr>
            <w:tcW w:w="2172"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4C5DA251"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0</w:t>
            </w:r>
          </w:p>
        </w:tc>
      </w:tr>
      <w:tr w:rsidR="675153A4" w14:paraId="13B86816" w14:textId="77777777" w:rsidTr="675153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vMerge w:val="restart"/>
            <w:tcBorders>
              <w:top w:val="nil"/>
              <w:left w:val="single" w:sz="8" w:space="0" w:color="60CAF3"/>
              <w:bottom w:val="single" w:sz="8" w:space="0" w:color="60CAF3"/>
              <w:right w:val="single" w:sz="8" w:space="0" w:color="60CAF3"/>
            </w:tcBorders>
            <w:shd w:val="clear" w:color="auto" w:fill="CAEDFB"/>
            <w:tcMar>
              <w:left w:w="108" w:type="dxa"/>
              <w:right w:w="108" w:type="dxa"/>
            </w:tcMar>
            <w:vAlign w:val="center"/>
          </w:tcPr>
          <w:p w14:paraId="1C27C544" w14:textId="77777777" w:rsidR="675153A4" w:rsidRDefault="675153A4" w:rsidP="675153A4">
            <w:pPr>
              <w:jc w:val="center"/>
            </w:pPr>
            <w:r w:rsidRPr="675153A4">
              <w:rPr>
                <w:rFonts w:ascii="Aptos" w:eastAsia="Aptos" w:hAnsi="Aptos" w:cs="Aptos"/>
                <w:color w:val="000000" w:themeColor="text1"/>
              </w:rPr>
              <w:t>Clinical Care</w:t>
            </w:r>
          </w:p>
          <w:p w14:paraId="3CC789EF" w14:textId="77777777" w:rsidR="675153A4" w:rsidRDefault="675153A4" w:rsidP="675153A4">
            <w:pPr>
              <w:jc w:val="center"/>
              <w:rPr>
                <w:rFonts w:ascii="Aptos" w:eastAsia="Aptos" w:hAnsi="Aptos" w:cs="Aptos"/>
                <w:b w:val="0"/>
                <w:bCs w:val="0"/>
                <w:color w:val="000000" w:themeColor="text1"/>
              </w:rPr>
            </w:pPr>
            <w:r w:rsidRPr="675153A4">
              <w:rPr>
                <w:rFonts w:ascii="Aptos" w:eastAsia="Aptos" w:hAnsi="Aptos" w:cs="Aptos"/>
                <w:b w:val="0"/>
                <w:bCs w:val="0"/>
                <w:color w:val="000000" w:themeColor="text1"/>
              </w:rPr>
              <w:t>(0-28 course points)</w:t>
            </w:r>
          </w:p>
        </w:tc>
        <w:tc>
          <w:tcPr>
            <w:tcW w:w="2420" w:type="dxa"/>
            <w:tcBorders>
              <w:top w:val="single" w:sz="8" w:space="0" w:color="60CAF3"/>
              <w:left w:val="single" w:sz="8" w:space="0" w:color="60CAF3"/>
              <w:bottom w:val="single" w:sz="8" w:space="0" w:color="60CAF3"/>
              <w:right w:val="single" w:sz="8" w:space="0" w:color="60CAF3"/>
            </w:tcBorders>
            <w:shd w:val="clear" w:color="auto" w:fill="CAEDFB"/>
            <w:tcMar>
              <w:left w:w="108" w:type="dxa"/>
              <w:right w:w="108" w:type="dxa"/>
            </w:tcMar>
            <w:vAlign w:val="center"/>
          </w:tcPr>
          <w:p w14:paraId="4E03738F"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Preceptor Evaluation</w:t>
            </w:r>
          </w:p>
          <w:p w14:paraId="757517B4" w14:textId="77777777" w:rsidR="6D681CB9" w:rsidRDefault="6D681CB9" w:rsidP="675153A4">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0000" w:themeColor="text1"/>
              </w:rPr>
            </w:pPr>
            <w:r w:rsidRPr="675153A4">
              <w:rPr>
                <w:rFonts w:ascii="Aptos" w:eastAsia="Aptos" w:hAnsi="Aptos" w:cs="Aptos"/>
                <w:color w:val="000000" w:themeColor="text1"/>
              </w:rPr>
              <w:t xml:space="preserve">Questions </w:t>
            </w:r>
            <w:r w:rsidR="12A60ADE" w:rsidRPr="675153A4">
              <w:rPr>
                <w:rFonts w:ascii="Aptos" w:eastAsia="Aptos" w:hAnsi="Aptos" w:cs="Aptos"/>
                <w:color w:val="000000" w:themeColor="text1"/>
              </w:rPr>
              <w:t>1, 2, 6, 7, 11, 12, 17</w:t>
            </w:r>
          </w:p>
        </w:tc>
        <w:tc>
          <w:tcPr>
            <w:tcW w:w="1445" w:type="dxa"/>
            <w:tcBorders>
              <w:top w:val="single" w:sz="8" w:space="0" w:color="60CAF3"/>
              <w:left w:val="single" w:sz="8" w:space="0" w:color="60CAF3"/>
              <w:bottom w:val="single" w:sz="8" w:space="0" w:color="60CAF3"/>
              <w:right w:val="single" w:sz="8" w:space="0" w:color="60CAF3"/>
            </w:tcBorders>
            <w:shd w:val="clear" w:color="auto" w:fill="CAEDFB"/>
            <w:tcMar>
              <w:left w:w="108" w:type="dxa"/>
              <w:right w:w="108" w:type="dxa"/>
            </w:tcMar>
            <w:vAlign w:val="center"/>
          </w:tcPr>
          <w:p w14:paraId="281B3DAB"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12%</w:t>
            </w:r>
          </w:p>
        </w:tc>
        <w:tc>
          <w:tcPr>
            <w:tcW w:w="1350" w:type="dxa"/>
            <w:tcBorders>
              <w:top w:val="single" w:sz="8" w:space="0" w:color="60CAF3"/>
              <w:left w:val="single" w:sz="8" w:space="0" w:color="60CAF3"/>
              <w:bottom w:val="single" w:sz="8" w:space="0" w:color="60CAF3"/>
              <w:right w:val="single" w:sz="8" w:space="0" w:color="60CAF3"/>
            </w:tcBorders>
            <w:shd w:val="clear" w:color="auto" w:fill="CAEDFB"/>
            <w:tcMar>
              <w:left w:w="108" w:type="dxa"/>
              <w:right w:w="108" w:type="dxa"/>
            </w:tcMar>
            <w:vAlign w:val="center"/>
          </w:tcPr>
          <w:p w14:paraId="3819848A"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12</w:t>
            </w:r>
          </w:p>
        </w:tc>
        <w:tc>
          <w:tcPr>
            <w:tcW w:w="1599" w:type="dxa"/>
            <w:tcBorders>
              <w:top w:val="single" w:sz="8" w:space="0" w:color="60CAF3"/>
              <w:left w:val="single" w:sz="8" w:space="0" w:color="60CAF3"/>
              <w:bottom w:val="single" w:sz="8" w:space="0" w:color="60CAF3"/>
              <w:right w:val="single" w:sz="8" w:space="0" w:color="60CAF3"/>
            </w:tcBorders>
            <w:shd w:val="clear" w:color="auto" w:fill="CAEDFB"/>
            <w:tcMar>
              <w:left w:w="108" w:type="dxa"/>
              <w:right w:w="108" w:type="dxa"/>
            </w:tcMar>
            <w:vAlign w:val="center"/>
          </w:tcPr>
          <w:p w14:paraId="45FE7D8C"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9</w:t>
            </w:r>
          </w:p>
        </w:tc>
        <w:tc>
          <w:tcPr>
            <w:tcW w:w="2172" w:type="dxa"/>
            <w:tcBorders>
              <w:top w:val="single" w:sz="8" w:space="0" w:color="60CAF3"/>
              <w:left w:val="single" w:sz="8" w:space="0" w:color="60CAF3"/>
              <w:bottom w:val="single" w:sz="8" w:space="0" w:color="60CAF3"/>
              <w:right w:val="single" w:sz="8" w:space="0" w:color="60CAF3"/>
            </w:tcBorders>
            <w:shd w:val="clear" w:color="auto" w:fill="CAEDFB"/>
            <w:tcMar>
              <w:left w:w="108" w:type="dxa"/>
              <w:right w:w="108" w:type="dxa"/>
            </w:tcMar>
            <w:vAlign w:val="center"/>
          </w:tcPr>
          <w:p w14:paraId="4F232E6A"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0</w:t>
            </w:r>
          </w:p>
        </w:tc>
      </w:tr>
      <w:tr w:rsidR="675153A4" w14:paraId="02044F07" w14:textId="77777777" w:rsidTr="675153A4">
        <w:trPr>
          <w:trHeight w:val="300"/>
        </w:trPr>
        <w:tc>
          <w:tcPr>
            <w:cnfStyle w:val="001000000000" w:firstRow="0" w:lastRow="0" w:firstColumn="1" w:lastColumn="0" w:oddVBand="0" w:evenVBand="0" w:oddHBand="0" w:evenHBand="0" w:firstRowFirstColumn="0" w:firstRowLastColumn="0" w:lastRowFirstColumn="0" w:lastRowLastColumn="0"/>
            <w:tcW w:w="1945" w:type="dxa"/>
            <w:vMerge/>
            <w:tcBorders>
              <w:left w:val="single" w:sz="0" w:space="0" w:color="60CAF3"/>
              <w:bottom w:val="single" w:sz="0" w:space="0" w:color="60CAF3"/>
              <w:right w:val="single" w:sz="0" w:space="0" w:color="60CAF3"/>
            </w:tcBorders>
            <w:vAlign w:val="center"/>
          </w:tcPr>
          <w:p w14:paraId="247DC3B9" w14:textId="77777777" w:rsidR="00026E13" w:rsidRDefault="00026E13"/>
        </w:tc>
        <w:tc>
          <w:tcPr>
            <w:tcW w:w="2420" w:type="dxa"/>
            <w:tcBorders>
              <w:top w:val="single" w:sz="8" w:space="0" w:color="60CAF3"/>
              <w:left w:val="nil"/>
              <w:bottom w:val="single" w:sz="8" w:space="0" w:color="60CAF3"/>
              <w:right w:val="single" w:sz="8" w:space="0" w:color="60CAF3"/>
            </w:tcBorders>
            <w:tcMar>
              <w:left w:w="108" w:type="dxa"/>
              <w:right w:w="108" w:type="dxa"/>
            </w:tcMar>
            <w:vAlign w:val="center"/>
          </w:tcPr>
          <w:p w14:paraId="07CA5EBC"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Evidence-Based Practice Assignments</w:t>
            </w:r>
          </w:p>
        </w:tc>
        <w:tc>
          <w:tcPr>
            <w:tcW w:w="1445"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79A1138E"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16%</w:t>
            </w:r>
          </w:p>
        </w:tc>
        <w:tc>
          <w:tcPr>
            <w:tcW w:w="1350"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337836CF"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16</w:t>
            </w:r>
          </w:p>
        </w:tc>
        <w:tc>
          <w:tcPr>
            <w:tcW w:w="1599"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25DB5F5E"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12</w:t>
            </w:r>
          </w:p>
        </w:tc>
        <w:tc>
          <w:tcPr>
            <w:tcW w:w="2172"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6BE66D84"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0</w:t>
            </w:r>
          </w:p>
        </w:tc>
      </w:tr>
      <w:tr w:rsidR="675153A4" w14:paraId="7E364F86" w14:textId="77777777" w:rsidTr="675153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vMerge w:val="restart"/>
            <w:tcBorders>
              <w:top w:val="nil"/>
              <w:left w:val="single" w:sz="8" w:space="0" w:color="60CAF3"/>
              <w:bottom w:val="single" w:sz="8" w:space="0" w:color="60CAF3"/>
              <w:right w:val="single" w:sz="8" w:space="0" w:color="60CAF3"/>
            </w:tcBorders>
            <w:shd w:val="clear" w:color="auto" w:fill="CAEDFB"/>
            <w:tcMar>
              <w:left w:w="108" w:type="dxa"/>
              <w:right w:w="108" w:type="dxa"/>
            </w:tcMar>
            <w:vAlign w:val="center"/>
          </w:tcPr>
          <w:p w14:paraId="7A586C92" w14:textId="77777777" w:rsidR="675153A4" w:rsidRDefault="675153A4" w:rsidP="675153A4">
            <w:pPr>
              <w:jc w:val="center"/>
            </w:pPr>
            <w:r w:rsidRPr="675153A4">
              <w:rPr>
                <w:rFonts w:ascii="Aptos" w:eastAsia="Aptos" w:hAnsi="Aptos" w:cs="Aptos"/>
                <w:color w:val="000000" w:themeColor="text1"/>
              </w:rPr>
              <w:t>Knowledge Application</w:t>
            </w:r>
          </w:p>
          <w:p w14:paraId="2D4A239D" w14:textId="77777777" w:rsidR="675153A4" w:rsidRDefault="675153A4" w:rsidP="675153A4">
            <w:pPr>
              <w:jc w:val="center"/>
              <w:rPr>
                <w:rFonts w:ascii="Aptos" w:eastAsia="Aptos" w:hAnsi="Aptos" w:cs="Aptos"/>
                <w:b w:val="0"/>
                <w:bCs w:val="0"/>
                <w:color w:val="000000" w:themeColor="text1"/>
              </w:rPr>
            </w:pPr>
            <w:r w:rsidRPr="675153A4">
              <w:rPr>
                <w:rFonts w:ascii="Aptos" w:eastAsia="Aptos" w:hAnsi="Aptos" w:cs="Aptos"/>
                <w:b w:val="0"/>
                <w:bCs w:val="0"/>
                <w:color w:val="000000" w:themeColor="text1"/>
              </w:rPr>
              <w:t>(0-44 course points)</w:t>
            </w:r>
          </w:p>
        </w:tc>
        <w:tc>
          <w:tcPr>
            <w:tcW w:w="2420" w:type="dxa"/>
            <w:tcBorders>
              <w:top w:val="single" w:sz="8" w:space="0" w:color="60CAF3"/>
              <w:left w:val="single" w:sz="8" w:space="0" w:color="60CAF3"/>
              <w:bottom w:val="single" w:sz="8" w:space="0" w:color="60CAF3"/>
              <w:right w:val="single" w:sz="8" w:space="0" w:color="60CAF3"/>
            </w:tcBorders>
            <w:shd w:val="clear" w:color="auto" w:fill="CAEDFB"/>
            <w:tcMar>
              <w:left w:w="108" w:type="dxa"/>
              <w:right w:w="108" w:type="dxa"/>
            </w:tcMar>
            <w:vAlign w:val="center"/>
          </w:tcPr>
          <w:p w14:paraId="10451149"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Preceptor Evaluation</w:t>
            </w:r>
          </w:p>
          <w:p w14:paraId="44B4C96D" w14:textId="77777777" w:rsidR="76984943" w:rsidRDefault="76984943" w:rsidP="675153A4">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0000" w:themeColor="text1"/>
              </w:rPr>
            </w:pPr>
            <w:r w:rsidRPr="675153A4">
              <w:rPr>
                <w:rFonts w:ascii="Aptos" w:eastAsia="Aptos" w:hAnsi="Aptos" w:cs="Aptos"/>
                <w:color w:val="000000" w:themeColor="text1"/>
              </w:rPr>
              <w:t>Questions 3, 4, 5, 8, 10, 14, 16</w:t>
            </w:r>
          </w:p>
        </w:tc>
        <w:tc>
          <w:tcPr>
            <w:tcW w:w="1445" w:type="dxa"/>
            <w:tcBorders>
              <w:top w:val="single" w:sz="8" w:space="0" w:color="60CAF3"/>
              <w:left w:val="single" w:sz="8" w:space="0" w:color="60CAF3"/>
              <w:bottom w:val="single" w:sz="8" w:space="0" w:color="60CAF3"/>
              <w:right w:val="single" w:sz="8" w:space="0" w:color="60CAF3"/>
            </w:tcBorders>
            <w:shd w:val="clear" w:color="auto" w:fill="CAEDFB"/>
            <w:tcMar>
              <w:left w:w="108" w:type="dxa"/>
              <w:right w:w="108" w:type="dxa"/>
            </w:tcMar>
            <w:vAlign w:val="center"/>
          </w:tcPr>
          <w:p w14:paraId="66A0455E"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12%</w:t>
            </w:r>
          </w:p>
        </w:tc>
        <w:tc>
          <w:tcPr>
            <w:tcW w:w="1350" w:type="dxa"/>
            <w:tcBorders>
              <w:top w:val="single" w:sz="8" w:space="0" w:color="60CAF3"/>
              <w:left w:val="single" w:sz="8" w:space="0" w:color="60CAF3"/>
              <w:bottom w:val="single" w:sz="8" w:space="0" w:color="60CAF3"/>
              <w:right w:val="single" w:sz="8" w:space="0" w:color="60CAF3"/>
            </w:tcBorders>
            <w:shd w:val="clear" w:color="auto" w:fill="CAEDFB"/>
            <w:tcMar>
              <w:left w:w="108" w:type="dxa"/>
              <w:right w:w="108" w:type="dxa"/>
            </w:tcMar>
            <w:vAlign w:val="center"/>
          </w:tcPr>
          <w:p w14:paraId="2D922122"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12</w:t>
            </w:r>
          </w:p>
        </w:tc>
        <w:tc>
          <w:tcPr>
            <w:tcW w:w="1599" w:type="dxa"/>
            <w:tcBorders>
              <w:top w:val="single" w:sz="8" w:space="0" w:color="60CAF3"/>
              <w:left w:val="single" w:sz="8" w:space="0" w:color="60CAF3"/>
              <w:bottom w:val="single" w:sz="8" w:space="0" w:color="60CAF3"/>
              <w:right w:val="single" w:sz="8" w:space="0" w:color="60CAF3"/>
            </w:tcBorders>
            <w:shd w:val="clear" w:color="auto" w:fill="CAEDFB"/>
            <w:tcMar>
              <w:left w:w="108" w:type="dxa"/>
              <w:right w:w="108" w:type="dxa"/>
            </w:tcMar>
            <w:vAlign w:val="center"/>
          </w:tcPr>
          <w:p w14:paraId="5A0DE41A"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9</w:t>
            </w:r>
          </w:p>
        </w:tc>
        <w:tc>
          <w:tcPr>
            <w:tcW w:w="2172" w:type="dxa"/>
            <w:tcBorders>
              <w:top w:val="single" w:sz="8" w:space="0" w:color="60CAF3"/>
              <w:left w:val="single" w:sz="8" w:space="0" w:color="60CAF3"/>
              <w:bottom w:val="single" w:sz="8" w:space="0" w:color="60CAF3"/>
              <w:right w:val="single" w:sz="8" w:space="0" w:color="60CAF3"/>
            </w:tcBorders>
            <w:shd w:val="clear" w:color="auto" w:fill="CAEDFB"/>
            <w:tcMar>
              <w:left w:w="108" w:type="dxa"/>
              <w:right w:w="108" w:type="dxa"/>
            </w:tcMar>
            <w:vAlign w:val="center"/>
          </w:tcPr>
          <w:p w14:paraId="61F48F9C"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color w:val="000000" w:themeColor="text1"/>
              </w:rPr>
              <w:t>0</w:t>
            </w:r>
          </w:p>
        </w:tc>
      </w:tr>
      <w:tr w:rsidR="675153A4" w14:paraId="052DDD8D" w14:textId="77777777" w:rsidTr="675153A4">
        <w:trPr>
          <w:trHeight w:val="300"/>
        </w:trPr>
        <w:tc>
          <w:tcPr>
            <w:cnfStyle w:val="001000000000" w:firstRow="0" w:lastRow="0" w:firstColumn="1" w:lastColumn="0" w:oddVBand="0" w:evenVBand="0" w:oddHBand="0" w:evenHBand="0" w:firstRowFirstColumn="0" w:firstRowLastColumn="0" w:lastRowFirstColumn="0" w:lastRowLastColumn="0"/>
            <w:tcW w:w="1945" w:type="dxa"/>
            <w:vMerge/>
            <w:tcBorders>
              <w:left w:val="single" w:sz="0" w:space="0" w:color="60CAF3"/>
              <w:bottom w:val="single" w:sz="0" w:space="0" w:color="60CAF3"/>
              <w:right w:val="single" w:sz="0" w:space="0" w:color="60CAF3"/>
            </w:tcBorders>
            <w:vAlign w:val="center"/>
          </w:tcPr>
          <w:p w14:paraId="0495D18D" w14:textId="77777777" w:rsidR="00026E13" w:rsidRDefault="00026E13"/>
        </w:tc>
        <w:tc>
          <w:tcPr>
            <w:tcW w:w="2420" w:type="dxa"/>
            <w:tcBorders>
              <w:top w:val="single" w:sz="8" w:space="0" w:color="60CAF3"/>
              <w:left w:val="nil"/>
              <w:bottom w:val="single" w:sz="8" w:space="0" w:color="60CAF3"/>
              <w:right w:val="single" w:sz="8" w:space="0" w:color="60CAF3"/>
            </w:tcBorders>
            <w:tcMar>
              <w:left w:w="108" w:type="dxa"/>
              <w:right w:w="108" w:type="dxa"/>
            </w:tcMar>
            <w:vAlign w:val="center"/>
          </w:tcPr>
          <w:p w14:paraId="0294CA18"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Reflection on a Clinical Encounter (2)</w:t>
            </w:r>
          </w:p>
        </w:tc>
        <w:tc>
          <w:tcPr>
            <w:tcW w:w="1445"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2119B338"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32%</w:t>
            </w:r>
          </w:p>
        </w:tc>
        <w:tc>
          <w:tcPr>
            <w:tcW w:w="1350"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71FD1D2C"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32</w:t>
            </w:r>
          </w:p>
        </w:tc>
        <w:tc>
          <w:tcPr>
            <w:tcW w:w="1599"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165509D0"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25</w:t>
            </w:r>
          </w:p>
        </w:tc>
        <w:tc>
          <w:tcPr>
            <w:tcW w:w="2172" w:type="dxa"/>
            <w:tcBorders>
              <w:top w:val="single" w:sz="8" w:space="0" w:color="60CAF3"/>
              <w:left w:val="single" w:sz="8" w:space="0" w:color="60CAF3"/>
              <w:bottom w:val="single" w:sz="8" w:space="0" w:color="60CAF3"/>
              <w:right w:val="single" w:sz="8" w:space="0" w:color="60CAF3"/>
            </w:tcBorders>
            <w:tcMar>
              <w:left w:w="108" w:type="dxa"/>
              <w:right w:w="108" w:type="dxa"/>
            </w:tcMar>
            <w:vAlign w:val="center"/>
          </w:tcPr>
          <w:p w14:paraId="57662888"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0</w:t>
            </w:r>
          </w:p>
        </w:tc>
      </w:tr>
      <w:tr w:rsidR="675153A4" w14:paraId="3C23B67D" w14:textId="77777777" w:rsidTr="675153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10" w:type="dxa"/>
            <w:gridSpan w:val="3"/>
            <w:tcBorders>
              <w:top w:val="nil"/>
              <w:left w:val="single" w:sz="8" w:space="0" w:color="60CAF3"/>
              <w:bottom w:val="single" w:sz="8" w:space="0" w:color="60CAF3"/>
              <w:right w:val="single" w:sz="8" w:space="0" w:color="60CAF3"/>
            </w:tcBorders>
            <w:shd w:val="clear" w:color="auto" w:fill="BDD6EE" w:themeFill="accent5" w:themeFillTint="66"/>
            <w:tcMar>
              <w:left w:w="108" w:type="dxa"/>
              <w:right w:w="108" w:type="dxa"/>
            </w:tcMar>
            <w:vAlign w:val="center"/>
          </w:tcPr>
          <w:p w14:paraId="4B990C2A" w14:textId="77777777" w:rsidR="675153A4" w:rsidRDefault="675153A4" w:rsidP="675153A4">
            <w:pPr>
              <w:jc w:val="center"/>
            </w:pPr>
            <w:r w:rsidRPr="675153A4">
              <w:rPr>
                <w:rFonts w:ascii="Aptos" w:eastAsia="Aptos" w:hAnsi="Aptos" w:cs="Aptos"/>
              </w:rPr>
              <w:t>Final Grade</w:t>
            </w:r>
          </w:p>
        </w:tc>
        <w:tc>
          <w:tcPr>
            <w:tcW w:w="1350" w:type="dxa"/>
            <w:tcBorders>
              <w:top w:val="single" w:sz="8" w:space="0" w:color="60CAF3"/>
              <w:left w:val="nil"/>
              <w:bottom w:val="single" w:sz="8" w:space="0" w:color="60CAF3"/>
              <w:right w:val="single" w:sz="8" w:space="0" w:color="60CAF3"/>
            </w:tcBorders>
            <w:shd w:val="clear" w:color="auto" w:fill="BDD6EE" w:themeFill="accent5" w:themeFillTint="66"/>
            <w:tcMar>
              <w:left w:w="108" w:type="dxa"/>
              <w:right w:w="108" w:type="dxa"/>
            </w:tcMar>
            <w:vAlign w:val="center"/>
          </w:tcPr>
          <w:p w14:paraId="49748BF6"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rPr>
              <w:t>Honors</w:t>
            </w:r>
          </w:p>
        </w:tc>
        <w:tc>
          <w:tcPr>
            <w:tcW w:w="1599" w:type="dxa"/>
            <w:tcBorders>
              <w:top w:val="single" w:sz="8" w:space="0" w:color="60CAF3"/>
              <w:left w:val="single" w:sz="8" w:space="0" w:color="60CAF3"/>
              <w:bottom w:val="single" w:sz="8" w:space="0" w:color="60CAF3"/>
              <w:right w:val="single" w:sz="8" w:space="0" w:color="60CAF3"/>
            </w:tcBorders>
            <w:shd w:val="clear" w:color="auto" w:fill="BDD6EE" w:themeFill="accent5" w:themeFillTint="66"/>
            <w:tcMar>
              <w:left w:w="108" w:type="dxa"/>
              <w:right w:w="108" w:type="dxa"/>
            </w:tcMar>
            <w:vAlign w:val="center"/>
          </w:tcPr>
          <w:p w14:paraId="172A3B01"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rPr>
              <w:t>Pass</w:t>
            </w:r>
          </w:p>
        </w:tc>
        <w:tc>
          <w:tcPr>
            <w:tcW w:w="2172" w:type="dxa"/>
            <w:tcBorders>
              <w:top w:val="single" w:sz="8" w:space="0" w:color="60CAF3"/>
              <w:left w:val="single" w:sz="8" w:space="0" w:color="60CAF3"/>
              <w:bottom w:val="single" w:sz="8" w:space="0" w:color="60CAF3"/>
              <w:right w:val="single" w:sz="8" w:space="0" w:color="60CAF3"/>
            </w:tcBorders>
            <w:shd w:val="clear" w:color="auto" w:fill="BDD6EE" w:themeFill="accent5" w:themeFillTint="66"/>
            <w:tcMar>
              <w:left w:w="108" w:type="dxa"/>
              <w:right w:w="108" w:type="dxa"/>
            </w:tcMar>
            <w:vAlign w:val="center"/>
          </w:tcPr>
          <w:p w14:paraId="4A2658A6" w14:textId="77777777" w:rsidR="675153A4" w:rsidRDefault="675153A4" w:rsidP="675153A4">
            <w:pPr>
              <w:jc w:val="center"/>
              <w:cnfStyle w:val="000000100000" w:firstRow="0" w:lastRow="0" w:firstColumn="0" w:lastColumn="0" w:oddVBand="0" w:evenVBand="0" w:oddHBand="1" w:evenHBand="0" w:firstRowFirstColumn="0" w:firstRowLastColumn="0" w:lastRowFirstColumn="0" w:lastRowLastColumn="0"/>
            </w:pPr>
            <w:r w:rsidRPr="675153A4">
              <w:rPr>
                <w:rFonts w:ascii="Aptos" w:eastAsia="Aptos" w:hAnsi="Aptos" w:cs="Aptos"/>
              </w:rPr>
              <w:t>Fail</w:t>
            </w:r>
          </w:p>
        </w:tc>
      </w:tr>
      <w:tr w:rsidR="675153A4" w14:paraId="228C35D6" w14:textId="77777777" w:rsidTr="675153A4">
        <w:trPr>
          <w:trHeight w:val="300"/>
        </w:trPr>
        <w:tc>
          <w:tcPr>
            <w:cnfStyle w:val="001000000000" w:firstRow="0" w:lastRow="0" w:firstColumn="1" w:lastColumn="0" w:oddVBand="0" w:evenVBand="0" w:oddHBand="0" w:evenHBand="0" w:firstRowFirstColumn="0" w:firstRowLastColumn="0" w:lastRowFirstColumn="0" w:lastRowLastColumn="0"/>
            <w:tcW w:w="5810" w:type="dxa"/>
            <w:gridSpan w:val="3"/>
            <w:tcBorders>
              <w:top w:val="single" w:sz="8" w:space="0" w:color="60CAF3"/>
              <w:left w:val="single" w:sz="8" w:space="0" w:color="60CAF3"/>
              <w:bottom w:val="single" w:sz="8" w:space="0" w:color="60CAF3"/>
              <w:right w:val="single" w:sz="8" w:space="0" w:color="60CAF3"/>
            </w:tcBorders>
            <w:shd w:val="clear" w:color="auto" w:fill="BDD6EE" w:themeFill="accent5" w:themeFillTint="66"/>
            <w:tcMar>
              <w:left w:w="108" w:type="dxa"/>
              <w:right w:w="108" w:type="dxa"/>
            </w:tcMar>
            <w:vAlign w:val="center"/>
          </w:tcPr>
          <w:p w14:paraId="411CBF9D" w14:textId="77777777" w:rsidR="675153A4" w:rsidRDefault="675153A4" w:rsidP="675153A4">
            <w:pPr>
              <w:jc w:val="center"/>
            </w:pPr>
            <w:r w:rsidRPr="675153A4">
              <w:rPr>
                <w:rFonts w:ascii="Aptos" w:eastAsia="Aptos" w:hAnsi="Aptos" w:cs="Aptos"/>
              </w:rPr>
              <w:t>Course Points</w:t>
            </w:r>
          </w:p>
        </w:tc>
        <w:tc>
          <w:tcPr>
            <w:tcW w:w="1350" w:type="dxa"/>
            <w:tcBorders>
              <w:top w:val="single" w:sz="8" w:space="0" w:color="60CAF3"/>
              <w:left w:val="nil"/>
              <w:bottom w:val="single" w:sz="8" w:space="0" w:color="60CAF3"/>
              <w:right w:val="single" w:sz="8" w:space="0" w:color="60CAF3"/>
            </w:tcBorders>
            <w:shd w:val="clear" w:color="auto" w:fill="BDD6EE" w:themeFill="accent5" w:themeFillTint="66"/>
            <w:tcMar>
              <w:left w:w="108" w:type="dxa"/>
              <w:right w:w="108" w:type="dxa"/>
            </w:tcMar>
            <w:vAlign w:val="center"/>
          </w:tcPr>
          <w:p w14:paraId="06EFBA96"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85-100</w:t>
            </w:r>
          </w:p>
        </w:tc>
        <w:tc>
          <w:tcPr>
            <w:tcW w:w="1599" w:type="dxa"/>
            <w:tcBorders>
              <w:top w:val="single" w:sz="8" w:space="0" w:color="60CAF3"/>
              <w:left w:val="single" w:sz="8" w:space="0" w:color="60CAF3"/>
              <w:bottom w:val="single" w:sz="8" w:space="0" w:color="60CAF3"/>
              <w:right w:val="single" w:sz="8" w:space="0" w:color="60CAF3"/>
            </w:tcBorders>
            <w:shd w:val="clear" w:color="auto" w:fill="BDD6EE" w:themeFill="accent5" w:themeFillTint="66"/>
            <w:tcMar>
              <w:left w:w="108" w:type="dxa"/>
              <w:right w:w="108" w:type="dxa"/>
            </w:tcMar>
            <w:vAlign w:val="center"/>
          </w:tcPr>
          <w:p w14:paraId="35D5CA16"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76-84</w:t>
            </w:r>
          </w:p>
        </w:tc>
        <w:tc>
          <w:tcPr>
            <w:tcW w:w="2172" w:type="dxa"/>
            <w:tcBorders>
              <w:top w:val="single" w:sz="8" w:space="0" w:color="60CAF3"/>
              <w:left w:val="single" w:sz="8" w:space="0" w:color="60CAF3"/>
              <w:bottom w:val="single" w:sz="8" w:space="0" w:color="60CAF3"/>
              <w:right w:val="single" w:sz="8" w:space="0" w:color="60CAF3"/>
            </w:tcBorders>
            <w:shd w:val="clear" w:color="auto" w:fill="BDD6EE" w:themeFill="accent5" w:themeFillTint="66"/>
            <w:tcMar>
              <w:left w:w="108" w:type="dxa"/>
              <w:right w:w="108" w:type="dxa"/>
            </w:tcMar>
            <w:vAlign w:val="center"/>
          </w:tcPr>
          <w:p w14:paraId="65B66D4E" w14:textId="77777777" w:rsidR="675153A4" w:rsidRDefault="675153A4" w:rsidP="675153A4">
            <w:pPr>
              <w:jc w:val="center"/>
              <w:cnfStyle w:val="000000000000" w:firstRow="0" w:lastRow="0" w:firstColumn="0" w:lastColumn="0" w:oddVBand="0" w:evenVBand="0" w:oddHBand="0" w:evenHBand="0" w:firstRowFirstColumn="0" w:firstRowLastColumn="0" w:lastRowFirstColumn="0" w:lastRowLastColumn="0"/>
            </w:pPr>
            <w:r w:rsidRPr="675153A4">
              <w:rPr>
                <w:rFonts w:ascii="Aptos" w:eastAsia="Aptos" w:hAnsi="Aptos" w:cs="Aptos"/>
              </w:rPr>
              <w:t>0-75</w:t>
            </w:r>
          </w:p>
        </w:tc>
      </w:tr>
    </w:tbl>
    <w:p w14:paraId="77FA06D0" w14:textId="77777777" w:rsidR="008E0F56" w:rsidRDefault="008E0F56" w:rsidP="005E141C">
      <w:pPr>
        <w:spacing w:after="80"/>
        <w:ind w:left="2880" w:hanging="2880"/>
        <w:rPr>
          <w:rFonts w:ascii="Nirmala UI" w:hAnsi="Nirmala UI" w:cs="Nirmala UI"/>
          <w:b/>
          <w:bCs/>
          <w:sz w:val="18"/>
          <w:szCs w:val="18"/>
        </w:rPr>
      </w:pPr>
    </w:p>
    <w:p w14:paraId="4DE462FB" w14:textId="77777777" w:rsidR="002529E3" w:rsidRPr="00406EA9" w:rsidRDefault="2DFA3AE7" w:rsidP="675153A4">
      <w:pPr>
        <w:rPr>
          <w:b/>
          <w:bCs/>
        </w:rPr>
      </w:pPr>
      <w:r w:rsidRPr="675153A4">
        <w:rPr>
          <w:b/>
          <w:bCs/>
        </w:rPr>
        <w:t>Student Portfolio for Emergency Medicine/Critical Care</w:t>
      </w:r>
    </w:p>
    <w:p w14:paraId="4DB6161E" w14:textId="77777777" w:rsidR="002529E3" w:rsidRPr="00406EA9" w:rsidRDefault="2DFA3AE7" w:rsidP="00E0105D">
      <w:pPr>
        <w:pStyle w:val="ListParagraph"/>
        <w:numPr>
          <w:ilvl w:val="0"/>
          <w:numId w:val="6"/>
        </w:numPr>
        <w:spacing w:before="240" w:after="240"/>
      </w:pPr>
      <w:r w:rsidRPr="675153A4">
        <w:rPr>
          <w:b/>
          <w:bCs/>
        </w:rPr>
        <w:t>Due Date:</w:t>
      </w:r>
      <w:r w:rsidRPr="675153A4">
        <w:t xml:space="preserve"> </w:t>
      </w:r>
      <w:r w:rsidR="007B7FC8">
        <w:t>by 11:30 pm. the l</w:t>
      </w:r>
      <w:r w:rsidRPr="675153A4">
        <w:t xml:space="preserve">ast day of the </w:t>
      </w:r>
      <w:r w:rsidR="2A97F68F" w:rsidRPr="675153A4">
        <w:t>clerkship</w:t>
      </w:r>
      <w:r w:rsidR="007B7FC8">
        <w:t xml:space="preserve"> (Friday)</w:t>
      </w:r>
      <w:r w:rsidRPr="675153A4">
        <w:t xml:space="preserve">. Throughout your </w:t>
      </w:r>
      <w:r w:rsidR="066ABDA8" w:rsidRPr="675153A4">
        <w:t>Critical</w:t>
      </w:r>
      <w:r w:rsidR="2A31FC6F" w:rsidRPr="675153A4">
        <w:t xml:space="preserve"> Care/Emergency Medicine Required Clerkship</w:t>
      </w:r>
      <w:r w:rsidRPr="675153A4">
        <w:t xml:space="preserve"> you will be compiling a portfolio that highlights your growth, learning, and application of clinical skills and knowledge. The portfolio will showcase your development as a future physician in a high-stakes environment and demonstrate your ability to integrate evidence-based practice with patient-centered care. The assignment has three main components: Learning Objectives, Evidence-Based Practice Assignments, and Reflection on a Clinical Encounter</w:t>
      </w:r>
      <w:r w:rsidR="548F93A5" w:rsidRPr="675153A4">
        <w:t xml:space="preserve"> (see the rubric</w:t>
      </w:r>
      <w:r w:rsidR="09C05E5E" w:rsidRPr="675153A4">
        <w:t xml:space="preserve"> on</w:t>
      </w:r>
      <w:r w:rsidR="548F93A5" w:rsidRPr="675153A4">
        <w:t xml:space="preserve"> Appendix C)</w:t>
      </w:r>
      <w:r w:rsidR="5980A55D" w:rsidRPr="675153A4">
        <w:t>. The portfolio is submitted</w:t>
      </w:r>
      <w:r w:rsidR="1F9D02B0" w:rsidRPr="675153A4">
        <w:t xml:space="preserve"> </w:t>
      </w:r>
      <w:r w:rsidR="5980A55D" w:rsidRPr="675153A4">
        <w:t xml:space="preserve">using the Fillable PFD Template </w:t>
      </w:r>
      <w:r w:rsidR="7345077E" w:rsidRPr="675153A4">
        <w:t>in the Assignment Description of My</w:t>
      </w:r>
      <w:r w:rsidR="7EEDFFD9" w:rsidRPr="675153A4">
        <w:t xml:space="preserve">Vista </w:t>
      </w:r>
      <w:r w:rsidR="5980A55D" w:rsidRPr="675153A4">
        <w:t xml:space="preserve">(see </w:t>
      </w:r>
      <w:r w:rsidR="518CAC68" w:rsidRPr="675153A4">
        <w:t xml:space="preserve">an example on </w:t>
      </w:r>
      <w:r w:rsidR="5980A55D" w:rsidRPr="675153A4">
        <w:t>Appendix D)</w:t>
      </w:r>
    </w:p>
    <w:p w14:paraId="5D7B5C0E" w14:textId="77777777" w:rsidR="002529E3" w:rsidRPr="00406EA9" w:rsidRDefault="2DFA3AE7" w:rsidP="00E0105D">
      <w:pPr>
        <w:pStyle w:val="Heading3"/>
        <w:numPr>
          <w:ilvl w:val="0"/>
          <w:numId w:val="1"/>
        </w:numPr>
        <w:spacing w:before="281" w:after="281"/>
        <w:rPr>
          <w:rFonts w:asciiTheme="minorHAnsi" w:eastAsiaTheme="minorEastAsia" w:hAnsiTheme="minorHAnsi" w:cstheme="minorBidi"/>
          <w:b/>
          <w:bCs/>
          <w:color w:val="auto"/>
          <w:sz w:val="22"/>
          <w:szCs w:val="22"/>
        </w:rPr>
      </w:pPr>
      <w:r w:rsidRPr="675153A4">
        <w:rPr>
          <w:rFonts w:asciiTheme="minorHAnsi" w:eastAsiaTheme="minorEastAsia" w:hAnsiTheme="minorHAnsi" w:cstheme="minorBidi"/>
          <w:b/>
          <w:bCs/>
          <w:color w:val="auto"/>
          <w:sz w:val="22"/>
          <w:szCs w:val="22"/>
        </w:rPr>
        <w:t>Learning Objectives</w:t>
      </w:r>
    </w:p>
    <w:p w14:paraId="60877926" w14:textId="77777777" w:rsidR="002529E3" w:rsidRPr="00406EA9" w:rsidRDefault="2DFA3AE7" w:rsidP="00E0105D">
      <w:pPr>
        <w:pStyle w:val="ListParagraph"/>
        <w:numPr>
          <w:ilvl w:val="1"/>
          <w:numId w:val="1"/>
        </w:numPr>
        <w:spacing w:before="240" w:after="240"/>
        <w:rPr>
          <w:rFonts w:eastAsiaTheme="minorEastAsia"/>
          <w:b/>
          <w:bCs/>
        </w:rPr>
      </w:pPr>
      <w:r w:rsidRPr="675153A4">
        <w:rPr>
          <w:rFonts w:eastAsiaTheme="minorEastAsia"/>
          <w:b/>
          <w:bCs/>
        </w:rPr>
        <w:t xml:space="preserve">Personal and </w:t>
      </w:r>
      <w:r w:rsidR="1F9EA1F8" w:rsidRPr="675153A4">
        <w:rPr>
          <w:rFonts w:eastAsiaTheme="minorEastAsia"/>
          <w:b/>
          <w:bCs/>
        </w:rPr>
        <w:t>Clerkship</w:t>
      </w:r>
      <w:r w:rsidRPr="675153A4">
        <w:rPr>
          <w:rFonts w:eastAsiaTheme="minorEastAsia"/>
          <w:b/>
          <w:bCs/>
        </w:rPr>
        <w:t>-Specific Goals:</w:t>
      </w:r>
    </w:p>
    <w:p w14:paraId="483F8E81" w14:textId="77777777" w:rsidR="002529E3" w:rsidRPr="00406EA9" w:rsidRDefault="2DFA3AE7" w:rsidP="00E0105D">
      <w:pPr>
        <w:pStyle w:val="ListParagraph"/>
        <w:numPr>
          <w:ilvl w:val="2"/>
          <w:numId w:val="1"/>
        </w:numPr>
        <w:spacing w:after="0"/>
        <w:rPr>
          <w:rFonts w:eastAsiaTheme="minorEastAsia"/>
        </w:rPr>
      </w:pPr>
      <w:r w:rsidRPr="675153A4">
        <w:rPr>
          <w:rFonts w:eastAsiaTheme="minorEastAsia"/>
        </w:rPr>
        <w:t xml:space="preserve">At the start of your </w:t>
      </w:r>
      <w:r w:rsidR="732FD868" w:rsidRPr="675153A4">
        <w:rPr>
          <w:rFonts w:eastAsiaTheme="minorEastAsia"/>
        </w:rPr>
        <w:t>clerkship,</w:t>
      </w:r>
      <w:r w:rsidRPr="675153A4">
        <w:rPr>
          <w:rFonts w:eastAsiaTheme="minorEastAsia"/>
        </w:rPr>
        <w:t xml:space="preserve"> outline 2-3 personal </w:t>
      </w:r>
      <w:r w:rsidR="47079684" w:rsidRPr="675153A4">
        <w:rPr>
          <w:rFonts w:eastAsiaTheme="minorEastAsia"/>
        </w:rPr>
        <w:t xml:space="preserve">SMART </w:t>
      </w:r>
      <w:r w:rsidRPr="675153A4">
        <w:rPr>
          <w:rFonts w:eastAsiaTheme="minorEastAsia"/>
        </w:rPr>
        <w:t xml:space="preserve">goals and 2-3 </w:t>
      </w:r>
      <w:r w:rsidR="3A9CAE7D" w:rsidRPr="675153A4">
        <w:rPr>
          <w:rFonts w:eastAsiaTheme="minorEastAsia"/>
        </w:rPr>
        <w:t xml:space="preserve">clerkship </w:t>
      </w:r>
      <w:r w:rsidRPr="675153A4">
        <w:rPr>
          <w:rFonts w:eastAsiaTheme="minorEastAsia"/>
        </w:rPr>
        <w:t xml:space="preserve">specific </w:t>
      </w:r>
      <w:r w:rsidR="4F6118B9" w:rsidRPr="675153A4">
        <w:rPr>
          <w:rFonts w:eastAsiaTheme="minorEastAsia"/>
        </w:rPr>
        <w:t xml:space="preserve">SMART </w:t>
      </w:r>
      <w:r w:rsidRPr="675153A4">
        <w:rPr>
          <w:rFonts w:eastAsiaTheme="minorEastAsia"/>
        </w:rPr>
        <w:t>goals. These should reflect your interests, skills you aim to develop, and areas you hope to improve or explore within Emergency Medicine and Critical Care.</w:t>
      </w:r>
    </w:p>
    <w:p w14:paraId="494AD3B0" w14:textId="77777777" w:rsidR="002529E3" w:rsidRPr="00406EA9" w:rsidRDefault="2DFA3AE7" w:rsidP="00E0105D">
      <w:pPr>
        <w:pStyle w:val="ListParagraph"/>
        <w:numPr>
          <w:ilvl w:val="2"/>
          <w:numId w:val="1"/>
        </w:numPr>
        <w:spacing w:after="0"/>
        <w:rPr>
          <w:rFonts w:eastAsiaTheme="minorEastAsia"/>
        </w:rPr>
      </w:pPr>
      <w:r w:rsidRPr="675153A4">
        <w:rPr>
          <w:rFonts w:eastAsiaTheme="minorEastAsia"/>
        </w:rPr>
        <w:t xml:space="preserve">Consider </w:t>
      </w:r>
      <w:r w:rsidRPr="005E2BD7">
        <w:rPr>
          <w:rFonts w:eastAsiaTheme="minorEastAsia"/>
        </w:rPr>
        <w:t xml:space="preserve">goals that align with ACGME or </w:t>
      </w:r>
      <w:hyperlink r:id="rId20" w:history="1">
        <w:r w:rsidRPr="005E2BD7">
          <w:rPr>
            <w:rStyle w:val="Hyperlink"/>
            <w:rFonts w:eastAsiaTheme="minorEastAsia"/>
          </w:rPr>
          <w:t>AACOM core competencies</w:t>
        </w:r>
      </w:hyperlink>
      <w:r w:rsidRPr="005E2BD7">
        <w:rPr>
          <w:rFonts w:eastAsiaTheme="minorEastAsia"/>
        </w:rPr>
        <w:t>, such</w:t>
      </w:r>
      <w:r w:rsidRPr="675153A4">
        <w:rPr>
          <w:rFonts w:eastAsiaTheme="minorEastAsia"/>
        </w:rPr>
        <w:t xml:space="preserve"> as improving clinical reasoning, procedural skills, teamwork, or patient communication in urgent care settings.</w:t>
      </w:r>
    </w:p>
    <w:p w14:paraId="56A7E532" w14:textId="77777777" w:rsidR="002529E3" w:rsidRPr="00406EA9" w:rsidRDefault="2DFA3AE7" w:rsidP="00E0105D">
      <w:pPr>
        <w:pStyle w:val="ListParagraph"/>
        <w:numPr>
          <w:ilvl w:val="1"/>
          <w:numId w:val="1"/>
        </w:numPr>
        <w:spacing w:before="240" w:after="240"/>
        <w:rPr>
          <w:rFonts w:eastAsiaTheme="minorEastAsia"/>
          <w:b/>
          <w:bCs/>
        </w:rPr>
      </w:pPr>
      <w:r w:rsidRPr="675153A4">
        <w:rPr>
          <w:rFonts w:eastAsiaTheme="minorEastAsia"/>
          <w:b/>
          <w:bCs/>
        </w:rPr>
        <w:t>Self-Assessments:</w:t>
      </w:r>
    </w:p>
    <w:p w14:paraId="02109C57" w14:textId="77777777" w:rsidR="002529E3" w:rsidRPr="00406EA9" w:rsidRDefault="2DFA3AE7" w:rsidP="00E0105D">
      <w:pPr>
        <w:pStyle w:val="ListParagraph"/>
        <w:numPr>
          <w:ilvl w:val="2"/>
          <w:numId w:val="1"/>
        </w:numPr>
        <w:spacing w:after="0"/>
        <w:rPr>
          <w:rFonts w:eastAsiaTheme="minorEastAsia"/>
        </w:rPr>
      </w:pPr>
      <w:r w:rsidRPr="675153A4">
        <w:rPr>
          <w:rFonts w:eastAsiaTheme="minorEastAsia"/>
        </w:rPr>
        <w:lastRenderedPageBreak/>
        <w:t xml:space="preserve">At the end of your </w:t>
      </w:r>
      <w:r w:rsidR="7D88EC5B" w:rsidRPr="675153A4">
        <w:rPr>
          <w:rFonts w:eastAsiaTheme="minorEastAsia"/>
        </w:rPr>
        <w:t>clerkship</w:t>
      </w:r>
      <w:r w:rsidRPr="675153A4">
        <w:rPr>
          <w:rFonts w:eastAsiaTheme="minorEastAsia"/>
        </w:rPr>
        <w:t xml:space="preserve"> submit a self-assessment that evaluates your progress toward these goals. Reflect on the following:</w:t>
      </w:r>
    </w:p>
    <w:p w14:paraId="524A5BAB" w14:textId="77777777" w:rsidR="002529E3" w:rsidRPr="00406EA9" w:rsidRDefault="2DFA3AE7" w:rsidP="00E0105D">
      <w:pPr>
        <w:pStyle w:val="ListParagraph"/>
        <w:numPr>
          <w:ilvl w:val="3"/>
          <w:numId w:val="1"/>
        </w:numPr>
        <w:spacing w:after="0"/>
        <w:rPr>
          <w:rFonts w:eastAsiaTheme="minorEastAsia"/>
        </w:rPr>
      </w:pPr>
      <w:r w:rsidRPr="675153A4">
        <w:rPr>
          <w:rFonts w:eastAsiaTheme="minorEastAsia"/>
        </w:rPr>
        <w:t>How have you progressed in meeting your goals, and what specific experiences or challenges contributed to this growth?</w:t>
      </w:r>
    </w:p>
    <w:p w14:paraId="09AB9375" w14:textId="77777777" w:rsidR="002529E3" w:rsidRPr="00406EA9" w:rsidRDefault="2DFA3AE7" w:rsidP="00E0105D">
      <w:pPr>
        <w:pStyle w:val="ListParagraph"/>
        <w:numPr>
          <w:ilvl w:val="3"/>
          <w:numId w:val="1"/>
        </w:numPr>
        <w:spacing w:after="0"/>
        <w:rPr>
          <w:rFonts w:eastAsiaTheme="minorEastAsia"/>
        </w:rPr>
      </w:pPr>
      <w:r w:rsidRPr="675153A4">
        <w:rPr>
          <w:rFonts w:eastAsiaTheme="minorEastAsia"/>
        </w:rPr>
        <w:t>What areas do you still need to improve, and what steps will you take to achieve continued development in these areas?</w:t>
      </w:r>
    </w:p>
    <w:p w14:paraId="16449BF0" w14:textId="77777777" w:rsidR="002529E3" w:rsidRPr="00406EA9" w:rsidRDefault="2DFA3AE7" w:rsidP="00E0105D">
      <w:pPr>
        <w:pStyle w:val="Heading3"/>
        <w:numPr>
          <w:ilvl w:val="0"/>
          <w:numId w:val="1"/>
        </w:numPr>
        <w:spacing w:before="281" w:after="281"/>
        <w:rPr>
          <w:rFonts w:asciiTheme="minorHAnsi" w:eastAsiaTheme="minorEastAsia" w:hAnsiTheme="minorHAnsi" w:cstheme="minorBidi"/>
          <w:b/>
          <w:bCs/>
          <w:sz w:val="22"/>
          <w:szCs w:val="22"/>
        </w:rPr>
      </w:pPr>
      <w:r w:rsidRPr="675153A4">
        <w:rPr>
          <w:rFonts w:asciiTheme="minorHAnsi" w:eastAsiaTheme="minorEastAsia" w:hAnsiTheme="minorHAnsi" w:cstheme="minorBidi"/>
          <w:b/>
          <w:bCs/>
          <w:color w:val="auto"/>
          <w:sz w:val="22"/>
          <w:szCs w:val="22"/>
        </w:rPr>
        <w:t>Evidence-Based Practice Assignments</w:t>
      </w:r>
    </w:p>
    <w:p w14:paraId="611F1503" w14:textId="77777777" w:rsidR="002529E3" w:rsidRPr="00406EA9" w:rsidRDefault="2DFA3AE7" w:rsidP="00E0105D">
      <w:pPr>
        <w:pStyle w:val="ListParagraph"/>
        <w:numPr>
          <w:ilvl w:val="1"/>
          <w:numId w:val="1"/>
        </w:numPr>
        <w:spacing w:before="240" w:after="240"/>
        <w:rPr>
          <w:rFonts w:eastAsiaTheme="minorEastAsia"/>
          <w:b/>
          <w:bCs/>
        </w:rPr>
      </w:pPr>
      <w:r w:rsidRPr="675153A4">
        <w:rPr>
          <w:rFonts w:eastAsiaTheme="minorEastAsia"/>
          <w:b/>
          <w:bCs/>
        </w:rPr>
        <w:t>Case Studies and Literature Reviews:</w:t>
      </w:r>
    </w:p>
    <w:p w14:paraId="0075F13B" w14:textId="77777777" w:rsidR="002529E3" w:rsidRPr="00406EA9" w:rsidRDefault="2DFA3AE7" w:rsidP="00E0105D">
      <w:pPr>
        <w:pStyle w:val="ListParagraph"/>
        <w:numPr>
          <w:ilvl w:val="2"/>
          <w:numId w:val="1"/>
        </w:numPr>
        <w:spacing w:after="0"/>
        <w:rPr>
          <w:rFonts w:eastAsiaTheme="minorEastAsia"/>
        </w:rPr>
      </w:pPr>
      <w:r w:rsidRPr="675153A4">
        <w:rPr>
          <w:rFonts w:eastAsiaTheme="minorEastAsia"/>
        </w:rPr>
        <w:t xml:space="preserve">Identify a complex or unique clinical case that you encountered during the </w:t>
      </w:r>
      <w:r w:rsidR="290BC911" w:rsidRPr="675153A4">
        <w:rPr>
          <w:rFonts w:eastAsiaTheme="minorEastAsia"/>
        </w:rPr>
        <w:t>clerkship</w:t>
      </w:r>
      <w:r w:rsidRPr="675153A4">
        <w:rPr>
          <w:rFonts w:eastAsiaTheme="minorEastAsia"/>
        </w:rPr>
        <w:t>. Conduct a brief literature review or critical appraisal related to this case, focusing on best practices and recent advancements in treatment or diagnosis.</w:t>
      </w:r>
    </w:p>
    <w:p w14:paraId="47B40F71" w14:textId="77777777" w:rsidR="002529E3" w:rsidRPr="00406EA9" w:rsidRDefault="2DFA3AE7" w:rsidP="00E0105D">
      <w:pPr>
        <w:pStyle w:val="ListParagraph"/>
        <w:numPr>
          <w:ilvl w:val="2"/>
          <w:numId w:val="1"/>
        </w:numPr>
        <w:spacing w:after="0"/>
        <w:rPr>
          <w:rFonts w:eastAsiaTheme="minorEastAsia"/>
        </w:rPr>
      </w:pPr>
      <w:r w:rsidRPr="675153A4">
        <w:rPr>
          <w:rFonts w:eastAsiaTheme="minorEastAsia"/>
        </w:rPr>
        <w:t>Discuss how evidence-based guidelines influenced your understanding and management of the case. Consider including a comparison of different treatment options, with attention to the strengths and limitations of each.</w:t>
      </w:r>
    </w:p>
    <w:p w14:paraId="61C145EE" w14:textId="77777777" w:rsidR="002529E3" w:rsidRPr="00406EA9" w:rsidRDefault="2DFA3AE7" w:rsidP="00E0105D">
      <w:pPr>
        <w:pStyle w:val="ListParagraph"/>
        <w:numPr>
          <w:ilvl w:val="1"/>
          <w:numId w:val="1"/>
        </w:numPr>
        <w:spacing w:before="240" w:after="240"/>
        <w:rPr>
          <w:rFonts w:eastAsiaTheme="minorEastAsia"/>
          <w:b/>
          <w:bCs/>
        </w:rPr>
      </w:pPr>
      <w:r w:rsidRPr="675153A4">
        <w:rPr>
          <w:rFonts w:eastAsiaTheme="minorEastAsia"/>
          <w:b/>
          <w:bCs/>
        </w:rPr>
        <w:t>Documentation of Research and Case Studies</w:t>
      </w:r>
      <w:r w:rsidR="44192510" w:rsidRPr="675153A4">
        <w:rPr>
          <w:rFonts w:eastAsiaTheme="minorEastAsia"/>
          <w:b/>
          <w:bCs/>
        </w:rPr>
        <w:t xml:space="preserve"> (optional)</w:t>
      </w:r>
      <w:r w:rsidRPr="675153A4">
        <w:rPr>
          <w:rFonts w:eastAsiaTheme="minorEastAsia"/>
          <w:b/>
          <w:bCs/>
        </w:rPr>
        <w:t>:</w:t>
      </w:r>
    </w:p>
    <w:p w14:paraId="4EA4A5A2" w14:textId="77777777" w:rsidR="002529E3" w:rsidRPr="00406EA9" w:rsidRDefault="2DFA3AE7" w:rsidP="00E0105D">
      <w:pPr>
        <w:pStyle w:val="ListParagraph"/>
        <w:numPr>
          <w:ilvl w:val="2"/>
          <w:numId w:val="1"/>
        </w:numPr>
        <w:spacing w:after="0"/>
        <w:rPr>
          <w:rFonts w:eastAsiaTheme="minorEastAsia"/>
        </w:rPr>
      </w:pPr>
      <w:r w:rsidRPr="675153A4">
        <w:rPr>
          <w:rFonts w:eastAsiaTheme="minorEastAsia"/>
        </w:rPr>
        <w:t>Provide summaries of any additional research you conducted, especially if related to Emergency Medicine or Critical Care. This could include small projects, case studies, or in-depth analyses of medical literature.</w:t>
      </w:r>
    </w:p>
    <w:p w14:paraId="1D732074" w14:textId="77777777" w:rsidR="002529E3" w:rsidRPr="00406EA9" w:rsidRDefault="2DFA3AE7" w:rsidP="00E0105D">
      <w:pPr>
        <w:pStyle w:val="ListParagraph"/>
        <w:numPr>
          <w:ilvl w:val="2"/>
          <w:numId w:val="1"/>
        </w:numPr>
        <w:spacing w:after="0"/>
        <w:rPr>
          <w:rFonts w:eastAsiaTheme="minorEastAsia"/>
          <w:b/>
          <w:bCs/>
        </w:rPr>
      </w:pPr>
      <w:r w:rsidRPr="675153A4">
        <w:rPr>
          <w:rFonts w:eastAsiaTheme="minorEastAsia"/>
        </w:rPr>
        <w:t>For each piece, provide a brief summary describing the relevance of the research or case study to your clinical experience and how it contributed to your understanding of evidence-based practice.</w:t>
      </w:r>
    </w:p>
    <w:p w14:paraId="64B0CB7E" w14:textId="77777777" w:rsidR="002529E3" w:rsidRPr="00406EA9" w:rsidRDefault="002529E3" w:rsidP="675153A4">
      <w:pPr>
        <w:rPr>
          <w:rFonts w:eastAsiaTheme="minorEastAsia"/>
          <w:b/>
          <w:bCs/>
        </w:rPr>
      </w:pPr>
    </w:p>
    <w:p w14:paraId="6D7B9A4E" w14:textId="77777777" w:rsidR="002529E3" w:rsidRPr="00406EA9" w:rsidRDefault="2DFA3AE7" w:rsidP="00E0105D">
      <w:pPr>
        <w:pStyle w:val="ListParagraph"/>
        <w:numPr>
          <w:ilvl w:val="0"/>
          <w:numId w:val="1"/>
        </w:numPr>
        <w:spacing w:after="0"/>
        <w:rPr>
          <w:rFonts w:eastAsiaTheme="minorEastAsia"/>
          <w:b/>
          <w:bCs/>
        </w:rPr>
      </w:pPr>
      <w:r w:rsidRPr="675153A4">
        <w:rPr>
          <w:rFonts w:eastAsiaTheme="minorEastAsia"/>
          <w:b/>
          <w:bCs/>
        </w:rPr>
        <w:t>Reflection on a Clinical Encounter</w:t>
      </w:r>
    </w:p>
    <w:p w14:paraId="39DB9401" w14:textId="77777777" w:rsidR="002529E3" w:rsidRPr="00406EA9" w:rsidRDefault="2DFA3AE7" w:rsidP="00E0105D">
      <w:pPr>
        <w:pStyle w:val="ListParagraph"/>
        <w:numPr>
          <w:ilvl w:val="1"/>
          <w:numId w:val="2"/>
        </w:numPr>
        <w:spacing w:before="240" w:after="240"/>
        <w:rPr>
          <w:rFonts w:eastAsiaTheme="minorEastAsia"/>
        </w:rPr>
      </w:pPr>
      <w:r w:rsidRPr="675153A4">
        <w:rPr>
          <w:rFonts w:eastAsiaTheme="minorEastAsia"/>
          <w:b/>
          <w:bCs/>
        </w:rPr>
        <w:t>Reflections on Two Complex or Unique Cases:</w:t>
      </w:r>
      <w:r w:rsidR="202CBAB8" w:rsidRPr="675153A4">
        <w:rPr>
          <w:rFonts w:eastAsiaTheme="minorEastAsia"/>
          <w:b/>
          <w:bCs/>
        </w:rPr>
        <w:t xml:space="preserve"> </w:t>
      </w:r>
      <w:r w:rsidRPr="675153A4">
        <w:rPr>
          <w:rFonts w:eastAsiaTheme="minorEastAsia"/>
        </w:rPr>
        <w:t>Choose two cases that were particularly challenging or educational. For each case, write a reflection covering the following points:</w:t>
      </w:r>
    </w:p>
    <w:p w14:paraId="37C9B2F8" w14:textId="77777777" w:rsidR="002529E3" w:rsidRPr="00406EA9" w:rsidRDefault="2DFA3AE7" w:rsidP="00E0105D">
      <w:pPr>
        <w:pStyle w:val="ListParagraph"/>
        <w:numPr>
          <w:ilvl w:val="2"/>
          <w:numId w:val="2"/>
        </w:numPr>
        <w:spacing w:after="0"/>
        <w:rPr>
          <w:rFonts w:eastAsiaTheme="minorEastAsia"/>
        </w:rPr>
      </w:pPr>
      <w:r w:rsidRPr="675153A4">
        <w:rPr>
          <w:rFonts w:eastAsiaTheme="minorEastAsia"/>
          <w:b/>
          <w:bCs/>
        </w:rPr>
        <w:t>Differential Diagnosis:</w:t>
      </w:r>
      <w:r w:rsidRPr="675153A4">
        <w:rPr>
          <w:rFonts w:eastAsiaTheme="minorEastAsia"/>
        </w:rPr>
        <w:t xml:space="preserve"> Describe the patient presentation and the initial differential diagnosis you developed. What factors were most important in narrowing down the diagnosis?</w:t>
      </w:r>
    </w:p>
    <w:p w14:paraId="4FE3AE4F" w14:textId="77777777" w:rsidR="002529E3" w:rsidRPr="00406EA9" w:rsidRDefault="2DFA3AE7" w:rsidP="00E0105D">
      <w:pPr>
        <w:pStyle w:val="ListParagraph"/>
        <w:numPr>
          <w:ilvl w:val="1"/>
          <w:numId w:val="2"/>
        </w:numPr>
        <w:spacing w:after="0"/>
        <w:rPr>
          <w:rFonts w:eastAsiaTheme="minorEastAsia"/>
        </w:rPr>
      </w:pPr>
      <w:r w:rsidRPr="675153A4">
        <w:rPr>
          <w:rFonts w:eastAsiaTheme="minorEastAsia"/>
          <w:b/>
          <w:bCs/>
        </w:rPr>
        <w:t>Management Decisions:</w:t>
      </w:r>
      <w:r w:rsidRPr="675153A4">
        <w:rPr>
          <w:rFonts w:eastAsiaTheme="minorEastAsia"/>
        </w:rPr>
        <w:t xml:space="preserve"> Explain the treatment plan you developed or contributed to, including any diagnostic tests, procedures, or medications. Discuss how you </w:t>
      </w:r>
      <w:r w:rsidR="4D8E6A03" w:rsidRPr="675153A4">
        <w:rPr>
          <w:rFonts w:eastAsiaTheme="minorEastAsia"/>
        </w:rPr>
        <w:t>balanced</w:t>
      </w:r>
      <w:r w:rsidRPr="675153A4">
        <w:rPr>
          <w:rFonts w:eastAsiaTheme="minorEastAsia"/>
        </w:rPr>
        <w:t xml:space="preserve"> patient needs, clinical evidence, and situational factors in your decision-making.</w:t>
      </w:r>
    </w:p>
    <w:p w14:paraId="6CA2DAD9" w14:textId="77777777" w:rsidR="2DFA3AE7" w:rsidRDefault="2DFA3AE7" w:rsidP="00E0105D">
      <w:pPr>
        <w:pStyle w:val="ListParagraph"/>
        <w:numPr>
          <w:ilvl w:val="2"/>
          <w:numId w:val="2"/>
        </w:numPr>
        <w:spacing w:after="0"/>
        <w:rPr>
          <w:rFonts w:eastAsiaTheme="minorEastAsia"/>
        </w:rPr>
      </w:pPr>
      <w:r w:rsidRPr="675153A4">
        <w:rPr>
          <w:rFonts w:eastAsiaTheme="minorEastAsia"/>
          <w:b/>
          <w:bCs/>
        </w:rPr>
        <w:t>Learning Points:</w:t>
      </w:r>
      <w:r w:rsidRPr="675153A4">
        <w:rPr>
          <w:rFonts w:eastAsiaTheme="minorEastAsia"/>
        </w:rPr>
        <w:t xml:space="preserve"> Summarize key takeaways from the case. Consider what you learned about patient care, the integration of evidence-based practice, and any aspects of teamwork or communication that were significant.</w:t>
      </w:r>
    </w:p>
    <w:p w14:paraId="3EB2A1FB" w14:textId="77777777" w:rsidR="2DFA3AE7" w:rsidRDefault="2DFA3AE7" w:rsidP="00E0105D">
      <w:pPr>
        <w:pStyle w:val="ListParagraph"/>
        <w:numPr>
          <w:ilvl w:val="1"/>
          <w:numId w:val="2"/>
        </w:numPr>
        <w:spacing w:before="240" w:after="240"/>
        <w:rPr>
          <w:rFonts w:eastAsiaTheme="minorEastAsia"/>
          <w:b/>
          <w:bCs/>
        </w:rPr>
      </w:pPr>
      <w:r w:rsidRPr="675153A4">
        <w:rPr>
          <w:rFonts w:eastAsiaTheme="minorEastAsia"/>
          <w:b/>
          <w:bCs/>
        </w:rPr>
        <w:t>Reflections on Personal and Professional Development:</w:t>
      </w:r>
      <w:r w:rsidR="4D75E933" w:rsidRPr="675153A4">
        <w:rPr>
          <w:rFonts w:eastAsiaTheme="minorEastAsia"/>
          <w:b/>
          <w:bCs/>
        </w:rPr>
        <w:t xml:space="preserve"> </w:t>
      </w:r>
      <w:r w:rsidRPr="675153A4">
        <w:rPr>
          <w:rFonts w:eastAsiaTheme="minorEastAsia"/>
        </w:rPr>
        <w:t>Conclude each reflection by addressing how the encounter contributed to your growth as a clinician. Reflect on how you handled any challenges, how you might approach a similar situation differently in the future, and how this experience shaped your perspective on working in high-acuity care.</w:t>
      </w:r>
    </w:p>
    <w:p w14:paraId="65FCEA6E" w14:textId="77777777" w:rsidR="675153A4" w:rsidRDefault="675153A4" w:rsidP="675153A4">
      <w:pPr>
        <w:pStyle w:val="ListParagraph"/>
        <w:spacing w:before="240" w:after="240"/>
        <w:ind w:left="1440"/>
        <w:rPr>
          <w:rFonts w:eastAsiaTheme="minorEastAsia"/>
          <w:b/>
          <w:bCs/>
        </w:rPr>
      </w:pPr>
    </w:p>
    <w:p w14:paraId="32BA6C68" w14:textId="77777777" w:rsidR="002529E3" w:rsidRPr="00406EA9" w:rsidRDefault="57E73594" w:rsidP="78F71BEC">
      <w:pPr>
        <w:tabs>
          <w:tab w:val="left" w:pos="10260"/>
          <w:tab w:val="left" w:pos="10440"/>
        </w:tabs>
        <w:rPr>
          <w:rFonts w:ascii="Nirmala UI" w:hAnsi="Nirmala UI" w:cs="Nirmala UI"/>
          <w:b/>
          <w:bCs/>
          <w:sz w:val="18"/>
          <w:szCs w:val="18"/>
        </w:rPr>
      </w:pPr>
      <w:bookmarkStart w:id="0" w:name="_Hlk137967284"/>
      <w:r w:rsidRPr="675153A4">
        <w:rPr>
          <w:rFonts w:ascii="Nirmala UI" w:hAnsi="Nirmala UI" w:cs="Nirmala UI"/>
          <w:b/>
          <w:bCs/>
          <w:sz w:val="18"/>
          <w:szCs w:val="18"/>
        </w:rPr>
        <w:t xml:space="preserve">Clinical Clerkship Faculty Assessment of Student Doctors on Clinical Rotation </w:t>
      </w:r>
      <w:bookmarkEnd w:id="0"/>
      <w:r w:rsidRPr="675153A4">
        <w:rPr>
          <w:rFonts w:ascii="Nirmala UI" w:hAnsi="Nirmala UI" w:cs="Nirmala UI"/>
          <w:b/>
          <w:bCs/>
          <w:sz w:val="18"/>
          <w:szCs w:val="18"/>
        </w:rPr>
        <w:t xml:space="preserve">(Preceptor </w:t>
      </w:r>
      <w:r w:rsidR="26321696" w:rsidRPr="675153A4">
        <w:rPr>
          <w:rFonts w:ascii="Nirmala UI" w:hAnsi="Nirmala UI" w:cs="Nirmala UI"/>
          <w:b/>
          <w:bCs/>
          <w:sz w:val="18"/>
          <w:szCs w:val="18"/>
        </w:rPr>
        <w:t>Assessment</w:t>
      </w:r>
      <w:r w:rsidRPr="675153A4">
        <w:rPr>
          <w:rFonts w:ascii="Nirmala UI" w:hAnsi="Nirmala UI" w:cs="Nirmala UI"/>
          <w:b/>
          <w:bCs/>
          <w:sz w:val="18"/>
          <w:szCs w:val="18"/>
        </w:rPr>
        <w:t>)</w:t>
      </w:r>
    </w:p>
    <w:p w14:paraId="34DDA195" w14:textId="77777777" w:rsidR="002529E3" w:rsidRPr="00406EA9" w:rsidRDefault="57E73594" w:rsidP="78F71BEC">
      <w:pPr>
        <w:tabs>
          <w:tab w:val="left" w:pos="10260"/>
          <w:tab w:val="left" w:pos="10440"/>
        </w:tabs>
        <w:rPr>
          <w:rFonts w:ascii="Nirmala UI" w:hAnsi="Nirmala UI" w:cs="Nirmala UI"/>
          <w:sz w:val="18"/>
          <w:szCs w:val="18"/>
        </w:rPr>
      </w:pPr>
      <w:r w:rsidRPr="675153A4">
        <w:rPr>
          <w:rFonts w:ascii="Nirmala UI" w:hAnsi="Nirmala UI" w:cs="Nirmala UI"/>
          <w:sz w:val="18"/>
          <w:szCs w:val="18"/>
        </w:rPr>
        <w:t xml:space="preserve">A Clinical Clerkship Faculty Assessment of Student Doctors on Clinical Rotation </w:t>
      </w:r>
      <w:r w:rsidRPr="675153A4">
        <w:rPr>
          <w:rFonts w:ascii="Nirmala UI" w:hAnsi="Nirmala UI" w:cs="Nirmala UI"/>
          <w:b/>
          <w:bCs/>
          <w:sz w:val="18"/>
          <w:szCs w:val="18"/>
        </w:rPr>
        <w:t xml:space="preserve">(see Appendix </w:t>
      </w:r>
      <w:r w:rsidR="12F2296D" w:rsidRPr="675153A4">
        <w:rPr>
          <w:rFonts w:ascii="Nirmala UI" w:hAnsi="Nirmala UI" w:cs="Nirmala UI"/>
          <w:b/>
          <w:bCs/>
          <w:sz w:val="18"/>
          <w:szCs w:val="18"/>
        </w:rPr>
        <w:t>E</w:t>
      </w:r>
      <w:r w:rsidRPr="675153A4">
        <w:rPr>
          <w:rFonts w:ascii="Nirmala UI" w:hAnsi="Nirmala UI" w:cs="Nirmala UI"/>
          <w:b/>
          <w:bCs/>
          <w:sz w:val="18"/>
          <w:szCs w:val="18"/>
        </w:rPr>
        <w:t>)</w:t>
      </w:r>
      <w:r w:rsidRPr="675153A4">
        <w:rPr>
          <w:rFonts w:ascii="Nirmala UI" w:hAnsi="Nirmala UI" w:cs="Nirmala UI"/>
          <w:sz w:val="18"/>
          <w:szCs w:val="18"/>
        </w:rPr>
        <w:t xml:space="preserve"> must be completed and submitted by the Preceptor of record for each clerkship for a grade for the course to be posted. The response to each question of the Assessment will be reviewed by the Clerkship Director, who will assign a final grade based on all Assessments received. </w:t>
      </w:r>
    </w:p>
    <w:p w14:paraId="358C95C4" w14:textId="77777777" w:rsidR="002529E3" w:rsidRPr="00406EA9" w:rsidRDefault="002529E3" w:rsidP="78F71BEC">
      <w:pPr>
        <w:tabs>
          <w:tab w:val="left" w:pos="10260"/>
          <w:tab w:val="left" w:pos="10440"/>
        </w:tabs>
        <w:rPr>
          <w:rFonts w:ascii="Nirmala UI" w:hAnsi="Nirmala UI" w:cs="Nirmala UI"/>
          <w:sz w:val="18"/>
          <w:szCs w:val="18"/>
        </w:rPr>
      </w:pPr>
    </w:p>
    <w:p w14:paraId="6D5A425D" w14:textId="77777777" w:rsidR="002529E3" w:rsidRPr="00406EA9" w:rsidRDefault="57E73594" w:rsidP="78F71BEC">
      <w:pPr>
        <w:tabs>
          <w:tab w:val="left" w:pos="10260"/>
          <w:tab w:val="left" w:pos="10440"/>
        </w:tabs>
        <w:rPr>
          <w:rFonts w:ascii="Nirmala UI" w:hAnsi="Nirmala UI" w:cs="Nirmala UI"/>
          <w:sz w:val="18"/>
          <w:szCs w:val="18"/>
        </w:rPr>
      </w:pPr>
      <w:r w:rsidRPr="78F71BEC">
        <w:rPr>
          <w:rFonts w:ascii="Nirmala UI" w:hAnsi="Nirmala UI" w:cs="Nirmala UI"/>
          <w:sz w:val="18"/>
          <w:szCs w:val="18"/>
        </w:rPr>
        <w:lastRenderedPageBreak/>
        <w:t xml:space="preserve">Students who do not </w:t>
      </w:r>
      <w:r w:rsidR="1A797E50" w:rsidRPr="78F71BEC">
        <w:rPr>
          <w:rFonts w:ascii="Nirmala UI" w:hAnsi="Nirmala UI" w:cs="Nirmala UI"/>
          <w:sz w:val="18"/>
          <w:szCs w:val="18"/>
        </w:rPr>
        <w:t>meet expectations</w:t>
      </w:r>
      <w:r w:rsidRPr="78F71BEC">
        <w:rPr>
          <w:rFonts w:ascii="Nirmala UI" w:hAnsi="Nirmala UI" w:cs="Nirmala UI"/>
          <w:sz w:val="18"/>
          <w:szCs w:val="18"/>
        </w:rPr>
        <w:t xml:space="preserve"> on the Assessment must meet with the Clerkship Director to mitigate the identified problems during the clerkship. Unsuccessful mitigation will result in failure of the course. The failed clerkship course will be remediated at a clinical training site assigned by the Department of Clinical Education. Successful remediation will result in a course grade of Px. Unsuccessful remediation will result in a second course failure and referral to SPC. </w:t>
      </w:r>
    </w:p>
    <w:p w14:paraId="3AB0D289" w14:textId="77777777" w:rsidR="002529E3" w:rsidRDefault="002529E3" w:rsidP="78F71BEC">
      <w:pPr>
        <w:tabs>
          <w:tab w:val="left" w:pos="10260"/>
          <w:tab w:val="left" w:pos="10440"/>
        </w:tabs>
        <w:rPr>
          <w:rFonts w:ascii="Nirmala UI" w:hAnsi="Nirmala UI" w:cs="Nirmala UI"/>
          <w:b/>
          <w:bCs/>
          <w:sz w:val="18"/>
          <w:szCs w:val="18"/>
          <w:highlight w:val="yellow"/>
        </w:rPr>
      </w:pPr>
    </w:p>
    <w:p w14:paraId="2C89A936" w14:textId="77777777" w:rsidR="675153A4" w:rsidRDefault="675153A4" w:rsidP="675153A4">
      <w:pPr>
        <w:tabs>
          <w:tab w:val="left" w:pos="10260"/>
          <w:tab w:val="left" w:pos="10440"/>
        </w:tabs>
        <w:rPr>
          <w:rFonts w:ascii="Nirmala UI" w:hAnsi="Nirmala UI" w:cs="Nirmala UI"/>
          <w:b/>
          <w:bCs/>
          <w:sz w:val="18"/>
          <w:szCs w:val="18"/>
        </w:rPr>
      </w:pPr>
    </w:p>
    <w:p w14:paraId="382D557C"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Patient Logs</w:t>
      </w:r>
    </w:p>
    <w:p w14:paraId="3E3539DB" w14:textId="77777777" w:rsidR="002529E3" w:rsidRDefault="002529E3" w:rsidP="002529E3">
      <w:pPr>
        <w:tabs>
          <w:tab w:val="left" w:pos="10260"/>
          <w:tab w:val="left" w:pos="10440"/>
        </w:tabs>
        <w:rPr>
          <w:rFonts w:ascii="Nirmala UI" w:hAnsi="Nirmala UI" w:cs="Nirmala UI"/>
          <w:bCs/>
          <w:sz w:val="18"/>
          <w:szCs w:val="18"/>
        </w:rPr>
      </w:pPr>
      <w:r w:rsidRPr="00BF0946">
        <w:rPr>
          <w:rFonts w:ascii="Nirmala UI" w:eastAsia="Times New Roman" w:hAnsi="Nirmala UI" w:cs="Nirmala UI"/>
          <w:bCs/>
          <w:sz w:val="18"/>
          <w:szCs w:val="18"/>
        </w:rPr>
        <w:t xml:space="preserve">Students must show that adequate </w:t>
      </w:r>
      <w:r w:rsidRPr="00BF0946">
        <w:rPr>
          <w:rFonts w:ascii="Nirmala UI" w:eastAsia="Times New Roman" w:hAnsi="Nirmala UI" w:cs="Nirmala UI"/>
          <w:iCs/>
          <w:sz w:val="18"/>
          <w:szCs w:val="18"/>
        </w:rPr>
        <w:t>direct patient care experience has been achieved by demonstrating adequate patient log support of an average of at least four outpatients or two inpatients per day</w:t>
      </w:r>
      <w:r w:rsidRPr="00BF0946">
        <w:rPr>
          <w:rFonts w:ascii="Nirmala UI" w:hAnsi="Nirmala UI" w:cs="Nirmala UI"/>
          <w:sz w:val="18"/>
          <w:szCs w:val="18"/>
        </w:rPr>
        <w:t xml:space="preserve">. Students will log each virtual or direct patient care encounter </w:t>
      </w:r>
      <w:r w:rsidRPr="00BF0946">
        <w:rPr>
          <w:rFonts w:ascii="Nirmala UI" w:hAnsi="Nirmala UI" w:cs="Nirmala UI"/>
          <w:bCs/>
          <w:sz w:val="18"/>
          <w:szCs w:val="18"/>
        </w:rPr>
        <w:t xml:space="preserve">and essential skills performed </w:t>
      </w:r>
      <w:r w:rsidRPr="00BF0946">
        <w:rPr>
          <w:rFonts w:ascii="Nirmala UI" w:hAnsi="Nirmala UI" w:cs="Nirmala UI"/>
          <w:sz w:val="18"/>
          <w:szCs w:val="18"/>
        </w:rPr>
        <w:t>into New Innovations. The log will include the patient's age, diagnosis, procedures performed with Preceptor</w:t>
      </w:r>
      <w:r w:rsidRPr="00BF0946">
        <w:rPr>
          <w:rFonts w:ascii="Nirmala UI" w:hAnsi="Nirmala UI" w:cs="Nirmala UI"/>
          <w:bCs/>
          <w:sz w:val="18"/>
          <w:szCs w:val="18"/>
        </w:rPr>
        <w:t>,</w:t>
      </w:r>
      <w:r w:rsidRPr="00BF0946">
        <w:rPr>
          <w:rFonts w:ascii="Nirmala UI" w:hAnsi="Nirmala UI" w:cs="Nirmala UI"/>
          <w:sz w:val="18"/>
          <w:szCs w:val="18"/>
        </w:rPr>
        <w:t xml:space="preserve"> and whether the patient encounter was conducted via direct patient care or telehealth. The logs will serve multiple purposes, including as a contact tracer if needed, documented proof of quality and quantity of patient experiences, and in preparation of students for residency portfolio recordkeeping. The patient logs portion of the clerkship is graded as Complete or Incomplete. A grade of Complete will be achieved if the </w:t>
      </w:r>
      <w:r w:rsidRPr="00BF0946">
        <w:rPr>
          <w:rFonts w:ascii="Nirmala UI" w:hAnsi="Nirmala UI" w:cs="Nirmala UI"/>
          <w:bCs/>
          <w:sz w:val="18"/>
          <w:szCs w:val="18"/>
        </w:rPr>
        <w:t xml:space="preserve">student achieves and logs the </w:t>
      </w:r>
      <w:r w:rsidRPr="00BF0946">
        <w:rPr>
          <w:rFonts w:ascii="Nirmala UI" w:hAnsi="Nirmala UI" w:cs="Nirmala UI"/>
          <w:sz w:val="18"/>
          <w:szCs w:val="18"/>
        </w:rPr>
        <w:t xml:space="preserve">minimum </w:t>
      </w:r>
      <w:r w:rsidRPr="00BF0946">
        <w:rPr>
          <w:rFonts w:ascii="Nirmala UI" w:hAnsi="Nirmala UI" w:cs="Nirmala UI"/>
          <w:bCs/>
          <w:sz w:val="18"/>
          <w:szCs w:val="18"/>
        </w:rPr>
        <w:t xml:space="preserve">number of patient encounters, and patient logs </w:t>
      </w:r>
      <w:r w:rsidRPr="00BF0946">
        <w:rPr>
          <w:rFonts w:ascii="Nirmala UI" w:hAnsi="Nirmala UI" w:cs="Nirmala UI"/>
          <w:sz w:val="18"/>
          <w:szCs w:val="18"/>
        </w:rPr>
        <w:t>are complete and are submitted to New Innovations by</w:t>
      </w:r>
      <w:r w:rsidR="007B7FC8">
        <w:rPr>
          <w:rFonts w:ascii="Nirmala UI" w:hAnsi="Nirmala UI" w:cs="Nirmala UI"/>
          <w:sz w:val="18"/>
          <w:szCs w:val="18"/>
        </w:rPr>
        <w:t xml:space="preserve"> 11:30 p.m. the last day of the clerkship (Friday).</w:t>
      </w:r>
      <w:r w:rsidRPr="00BF0946">
        <w:rPr>
          <w:rFonts w:ascii="Nirmala UI" w:hAnsi="Nirmala UI" w:cs="Nirmala UI"/>
          <w:sz w:val="18"/>
          <w:szCs w:val="18"/>
        </w:rPr>
        <w:t xml:space="preserve"> </w:t>
      </w:r>
      <w:r w:rsidRPr="00BF0946">
        <w:rPr>
          <w:rFonts w:ascii="Nirmala UI" w:hAnsi="Nirmala UI" w:cs="Nirmala UI"/>
          <w:bCs/>
          <w:sz w:val="18"/>
          <w:szCs w:val="18"/>
        </w:rPr>
        <w:t xml:space="preserve">Failure to submit the patient logs on time will result in the student not being eligible to receive a grade of Honors for the course. </w:t>
      </w:r>
    </w:p>
    <w:p w14:paraId="1AF96F29" w14:textId="77777777" w:rsidR="002529E3" w:rsidRPr="00BF0946" w:rsidRDefault="002529E3" w:rsidP="002529E3">
      <w:pPr>
        <w:tabs>
          <w:tab w:val="left" w:pos="10260"/>
          <w:tab w:val="left" w:pos="10440"/>
        </w:tabs>
        <w:rPr>
          <w:rFonts w:ascii="Nirmala UI" w:hAnsi="Nirmala UI" w:cs="Nirmala UI"/>
          <w:bCs/>
          <w:sz w:val="18"/>
          <w:szCs w:val="18"/>
        </w:rPr>
      </w:pPr>
    </w:p>
    <w:p w14:paraId="6E2A413F" w14:textId="77777777" w:rsidR="002529E3" w:rsidRPr="00BF0946" w:rsidRDefault="002529E3" w:rsidP="002529E3">
      <w:pPr>
        <w:tabs>
          <w:tab w:val="left" w:pos="10260"/>
          <w:tab w:val="left" w:pos="10440"/>
        </w:tabs>
        <w:rPr>
          <w:rFonts w:ascii="Nirmala UI" w:hAnsi="Nirmala UI" w:cs="Nirmala UI"/>
          <w:bCs/>
          <w:sz w:val="18"/>
          <w:szCs w:val="18"/>
        </w:rPr>
      </w:pPr>
      <w:r w:rsidRPr="00BF0946">
        <w:rPr>
          <w:rFonts w:ascii="Nirmala UI" w:hAnsi="Nirmala UI" w:cs="Nirmala UI"/>
          <w:bCs/>
          <w:sz w:val="18"/>
          <w:szCs w:val="18"/>
        </w:rPr>
        <w:t>To fulfill the minimum expectations needed to complete the course, students should submit in New Innovations:</w:t>
      </w:r>
    </w:p>
    <w:p w14:paraId="6616076B" w14:textId="77777777" w:rsidR="002529E3" w:rsidRPr="008A1F6F" w:rsidRDefault="57E73594" w:rsidP="00E0105D">
      <w:pPr>
        <w:pStyle w:val="ListParagraph"/>
        <w:numPr>
          <w:ilvl w:val="0"/>
          <w:numId w:val="7"/>
        </w:numPr>
        <w:tabs>
          <w:tab w:val="left" w:pos="10260"/>
          <w:tab w:val="left" w:pos="10440"/>
        </w:tabs>
        <w:spacing w:line="240" w:lineRule="auto"/>
        <w:rPr>
          <w:rFonts w:ascii="Nirmala UI" w:hAnsi="Nirmala UI" w:cs="Nirmala UI"/>
          <w:sz w:val="18"/>
          <w:szCs w:val="18"/>
        </w:rPr>
      </w:pPr>
      <w:r w:rsidRPr="78F71BEC">
        <w:rPr>
          <w:rFonts w:ascii="Nirmala UI" w:hAnsi="Nirmala UI" w:cs="Nirmala UI"/>
          <w:sz w:val="18"/>
          <w:szCs w:val="18"/>
        </w:rPr>
        <w:t xml:space="preserve">Outpatient – </w:t>
      </w:r>
      <w:r w:rsidR="09ACE5AB" w:rsidRPr="78F71BEC">
        <w:rPr>
          <w:rFonts w:ascii="Nirmala UI" w:hAnsi="Nirmala UI" w:cs="Nirmala UI"/>
          <w:sz w:val="18"/>
          <w:szCs w:val="18"/>
        </w:rPr>
        <w:t>120</w:t>
      </w:r>
      <w:r w:rsidRPr="78F71BEC">
        <w:rPr>
          <w:rFonts w:ascii="Nirmala UI" w:hAnsi="Nirmala UI" w:cs="Nirmala UI"/>
          <w:sz w:val="18"/>
          <w:szCs w:val="18"/>
        </w:rPr>
        <w:t>+ logs, or</w:t>
      </w:r>
    </w:p>
    <w:p w14:paraId="762785AF" w14:textId="77777777" w:rsidR="002529E3" w:rsidRPr="008A1F6F" w:rsidRDefault="57E73594" w:rsidP="00E0105D">
      <w:pPr>
        <w:pStyle w:val="ListParagraph"/>
        <w:numPr>
          <w:ilvl w:val="0"/>
          <w:numId w:val="7"/>
        </w:numPr>
        <w:tabs>
          <w:tab w:val="left" w:pos="10260"/>
          <w:tab w:val="left" w:pos="10440"/>
        </w:tabs>
        <w:spacing w:line="240" w:lineRule="auto"/>
        <w:rPr>
          <w:rFonts w:ascii="Nirmala UI" w:hAnsi="Nirmala UI" w:cs="Nirmala UI"/>
          <w:sz w:val="18"/>
          <w:szCs w:val="18"/>
        </w:rPr>
      </w:pPr>
      <w:r w:rsidRPr="78F71BEC">
        <w:rPr>
          <w:rFonts w:ascii="Nirmala UI" w:hAnsi="Nirmala UI" w:cs="Nirmala UI"/>
          <w:sz w:val="18"/>
          <w:szCs w:val="18"/>
        </w:rPr>
        <w:t xml:space="preserve">Inpatient – </w:t>
      </w:r>
      <w:r w:rsidR="61CFD998" w:rsidRPr="78F71BEC">
        <w:rPr>
          <w:rFonts w:ascii="Nirmala UI" w:hAnsi="Nirmala UI" w:cs="Nirmala UI"/>
          <w:sz w:val="18"/>
          <w:szCs w:val="18"/>
        </w:rPr>
        <w:t>60</w:t>
      </w:r>
      <w:r w:rsidRPr="78F71BEC">
        <w:rPr>
          <w:rFonts w:ascii="Nirmala UI" w:hAnsi="Nirmala UI" w:cs="Nirmala UI"/>
          <w:sz w:val="18"/>
          <w:szCs w:val="18"/>
        </w:rPr>
        <w:t>+ logs, or</w:t>
      </w:r>
    </w:p>
    <w:p w14:paraId="65408767" w14:textId="77777777" w:rsidR="002529E3" w:rsidRPr="008A1F6F" w:rsidRDefault="57E73594" w:rsidP="00E0105D">
      <w:pPr>
        <w:pStyle w:val="ListParagraph"/>
        <w:numPr>
          <w:ilvl w:val="0"/>
          <w:numId w:val="7"/>
        </w:numPr>
        <w:tabs>
          <w:tab w:val="left" w:pos="10260"/>
          <w:tab w:val="left" w:pos="10440"/>
        </w:tabs>
        <w:spacing w:line="240" w:lineRule="auto"/>
        <w:rPr>
          <w:rFonts w:ascii="Nirmala UI" w:hAnsi="Nirmala UI" w:cs="Nirmala UI"/>
          <w:sz w:val="18"/>
          <w:szCs w:val="18"/>
        </w:rPr>
      </w:pPr>
      <w:r w:rsidRPr="78F71BEC">
        <w:rPr>
          <w:rFonts w:ascii="Nirmala UI" w:hAnsi="Nirmala UI" w:cs="Nirmala UI"/>
          <w:sz w:val="18"/>
          <w:szCs w:val="18"/>
        </w:rPr>
        <w:t xml:space="preserve">Combination of Outpatient and Inpatient – </w:t>
      </w:r>
      <w:r w:rsidR="42BD9BDB" w:rsidRPr="78F71BEC">
        <w:rPr>
          <w:rFonts w:ascii="Nirmala UI" w:hAnsi="Nirmala UI" w:cs="Nirmala UI"/>
          <w:sz w:val="18"/>
          <w:szCs w:val="18"/>
        </w:rPr>
        <w:t>90</w:t>
      </w:r>
      <w:r w:rsidRPr="78F71BEC">
        <w:rPr>
          <w:rFonts w:ascii="Nirmala UI" w:hAnsi="Nirmala UI" w:cs="Nirmala UI"/>
          <w:sz w:val="18"/>
          <w:szCs w:val="18"/>
        </w:rPr>
        <w:t>+ logs</w:t>
      </w:r>
    </w:p>
    <w:p w14:paraId="77976BEE"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NOTE:</w:t>
      </w:r>
      <w:r w:rsidRPr="00BF0946">
        <w:rPr>
          <w:rFonts w:ascii="Nirmala UI" w:hAnsi="Nirmala UI" w:cs="Nirmala UI"/>
          <w:sz w:val="18"/>
          <w:szCs w:val="18"/>
        </w:rPr>
        <w:t xml:space="preserve"> Students are responsible for notifying their Clinical Coordinator or Regional Director if they think they cannot fulfill the course's patient contact requirements. If students cannot meet the minimum requirements for patient contact, they may be required to complete additional days of clerkship with the same or a new Preceptor. </w:t>
      </w:r>
    </w:p>
    <w:p w14:paraId="071490C9" w14:textId="77777777" w:rsidR="002529E3" w:rsidRDefault="002529E3" w:rsidP="002529E3">
      <w:pPr>
        <w:spacing w:after="80"/>
        <w:ind w:left="2880" w:hanging="2880"/>
        <w:rPr>
          <w:rFonts w:ascii="Nirmala UI" w:hAnsi="Nirmala UI" w:cs="Nirmala UI"/>
          <w:sz w:val="18"/>
          <w:szCs w:val="18"/>
        </w:rPr>
      </w:pPr>
    </w:p>
    <w:p w14:paraId="3B03244B" w14:textId="77777777" w:rsidR="002529E3" w:rsidRDefault="57E73594" w:rsidP="675153A4">
      <w:pPr>
        <w:spacing w:after="80"/>
        <w:rPr>
          <w:rFonts w:ascii="Nirmala UI" w:hAnsi="Nirmala UI" w:cs="Nirmala UI"/>
          <w:b/>
          <w:bCs/>
          <w:sz w:val="18"/>
          <w:szCs w:val="18"/>
        </w:rPr>
      </w:pPr>
      <w:r w:rsidRPr="675153A4">
        <w:rPr>
          <w:rFonts w:ascii="Nirmala UI" w:hAnsi="Nirmala UI" w:cs="Nirmala UI"/>
          <w:b/>
          <w:bCs/>
          <w:sz w:val="18"/>
          <w:szCs w:val="18"/>
        </w:rPr>
        <w:t>Final Grade Calculation:</w:t>
      </w:r>
    </w:p>
    <w:p w14:paraId="029430B5" w14:textId="77777777" w:rsidR="002529E3" w:rsidRPr="00E81B18" w:rsidRDefault="002529E3" w:rsidP="002529E3">
      <w:pPr>
        <w:tabs>
          <w:tab w:val="left" w:pos="10260"/>
          <w:tab w:val="left" w:pos="10440"/>
        </w:tabs>
        <w:rPr>
          <w:rFonts w:ascii="Nirmala UI" w:hAnsi="Nirmala UI" w:cs="Nirmala UI"/>
          <w:sz w:val="18"/>
          <w:szCs w:val="18"/>
        </w:rPr>
      </w:pPr>
      <w:r w:rsidRPr="00E81B18">
        <w:rPr>
          <w:rFonts w:ascii="Nirmala UI" w:hAnsi="Nirmala UI" w:cs="Nirmala UI"/>
          <w:sz w:val="18"/>
          <w:szCs w:val="18"/>
        </w:rPr>
        <w:t>The Course Director awards final grades for the course as:</w:t>
      </w:r>
    </w:p>
    <w:p w14:paraId="0A1D52F8" w14:textId="77777777" w:rsidR="002529E3" w:rsidRPr="008A1F6F" w:rsidRDefault="002529E3" w:rsidP="00E0105D">
      <w:pPr>
        <w:pStyle w:val="ListParagraph"/>
        <w:numPr>
          <w:ilvl w:val="0"/>
          <w:numId w:val="10"/>
        </w:numPr>
        <w:tabs>
          <w:tab w:val="left" w:pos="10260"/>
          <w:tab w:val="left" w:pos="10440"/>
        </w:tabs>
        <w:spacing w:line="240" w:lineRule="auto"/>
        <w:rPr>
          <w:rFonts w:ascii="Nirmala UI" w:hAnsi="Nirmala UI" w:cs="Nirmala UI"/>
          <w:sz w:val="18"/>
          <w:szCs w:val="18"/>
        </w:rPr>
      </w:pPr>
      <w:r w:rsidRPr="675153A4">
        <w:rPr>
          <w:rFonts w:ascii="Nirmala UI" w:hAnsi="Nirmala UI" w:cs="Nirmala UI"/>
          <w:sz w:val="18"/>
          <w:szCs w:val="18"/>
        </w:rPr>
        <w:t>Honors</w:t>
      </w:r>
      <w:r w:rsidR="451184A8" w:rsidRPr="675153A4">
        <w:rPr>
          <w:rFonts w:ascii="Nirmala UI" w:hAnsi="Nirmala UI" w:cs="Nirmala UI"/>
          <w:sz w:val="18"/>
          <w:szCs w:val="18"/>
        </w:rPr>
        <w:t xml:space="preserve"> – 85-100 points</w:t>
      </w:r>
    </w:p>
    <w:p w14:paraId="2204A4F4" w14:textId="77777777" w:rsidR="002529E3" w:rsidRPr="008A1F6F" w:rsidRDefault="21E8EA18" w:rsidP="00E0105D">
      <w:pPr>
        <w:pStyle w:val="ListParagraph"/>
        <w:numPr>
          <w:ilvl w:val="0"/>
          <w:numId w:val="10"/>
        </w:numPr>
        <w:tabs>
          <w:tab w:val="left" w:pos="10260"/>
          <w:tab w:val="left" w:pos="10440"/>
        </w:tabs>
        <w:spacing w:line="240" w:lineRule="auto"/>
        <w:rPr>
          <w:rFonts w:ascii="Nirmala UI" w:hAnsi="Nirmala UI" w:cs="Nirmala UI"/>
          <w:sz w:val="18"/>
          <w:szCs w:val="18"/>
        </w:rPr>
      </w:pPr>
      <w:r w:rsidRPr="675153A4">
        <w:rPr>
          <w:rFonts w:ascii="Nirmala UI" w:hAnsi="Nirmala UI" w:cs="Nirmala UI"/>
          <w:sz w:val="18"/>
          <w:szCs w:val="18"/>
        </w:rPr>
        <w:t>P</w:t>
      </w:r>
      <w:r w:rsidR="002529E3" w:rsidRPr="675153A4">
        <w:rPr>
          <w:rFonts w:ascii="Nirmala UI" w:hAnsi="Nirmala UI" w:cs="Nirmala UI"/>
          <w:sz w:val="18"/>
          <w:szCs w:val="18"/>
        </w:rPr>
        <w:t>ass</w:t>
      </w:r>
      <w:r w:rsidR="3918B7BD" w:rsidRPr="675153A4">
        <w:rPr>
          <w:rFonts w:ascii="Nirmala UI" w:hAnsi="Nirmala UI" w:cs="Nirmala UI"/>
          <w:sz w:val="18"/>
          <w:szCs w:val="18"/>
        </w:rPr>
        <w:t xml:space="preserve"> – 76-84 points</w:t>
      </w:r>
    </w:p>
    <w:p w14:paraId="2738D93C" w14:textId="77777777" w:rsidR="002529E3" w:rsidRPr="008A1F6F" w:rsidRDefault="002529E3" w:rsidP="00E0105D">
      <w:pPr>
        <w:pStyle w:val="ListParagraph"/>
        <w:numPr>
          <w:ilvl w:val="0"/>
          <w:numId w:val="10"/>
        </w:numPr>
        <w:tabs>
          <w:tab w:val="left" w:pos="10260"/>
          <w:tab w:val="left" w:pos="10440"/>
        </w:tabs>
        <w:spacing w:line="240" w:lineRule="auto"/>
        <w:rPr>
          <w:rFonts w:ascii="Nirmala UI" w:hAnsi="Nirmala UI" w:cs="Nirmala UI"/>
          <w:sz w:val="18"/>
          <w:szCs w:val="18"/>
        </w:rPr>
      </w:pPr>
      <w:r w:rsidRPr="675153A4">
        <w:rPr>
          <w:rFonts w:ascii="Nirmala UI" w:hAnsi="Nirmala UI" w:cs="Nirmala UI"/>
          <w:sz w:val="18"/>
          <w:szCs w:val="18"/>
        </w:rPr>
        <w:t>Fail</w:t>
      </w:r>
      <w:r w:rsidR="65039191" w:rsidRPr="675153A4">
        <w:rPr>
          <w:rFonts w:ascii="Nirmala UI" w:hAnsi="Nirmala UI" w:cs="Nirmala UI"/>
          <w:sz w:val="18"/>
          <w:szCs w:val="18"/>
        </w:rPr>
        <w:t xml:space="preserve"> – 0-75 points</w:t>
      </w:r>
    </w:p>
    <w:p w14:paraId="4AF28AA8" w14:textId="77777777" w:rsidR="002529E3" w:rsidRPr="008A1F6F" w:rsidRDefault="002529E3" w:rsidP="00E0105D">
      <w:pPr>
        <w:pStyle w:val="ListParagraph"/>
        <w:numPr>
          <w:ilvl w:val="0"/>
          <w:numId w:val="10"/>
        </w:numPr>
        <w:tabs>
          <w:tab w:val="left" w:pos="10260"/>
          <w:tab w:val="left" w:pos="10440"/>
        </w:tabs>
        <w:spacing w:line="240" w:lineRule="auto"/>
        <w:rPr>
          <w:rFonts w:ascii="Nirmala UI" w:hAnsi="Nirmala UI" w:cs="Nirmala UI"/>
          <w:sz w:val="18"/>
          <w:szCs w:val="18"/>
        </w:rPr>
      </w:pPr>
      <w:r w:rsidRPr="675153A4">
        <w:rPr>
          <w:rFonts w:ascii="Nirmala UI" w:hAnsi="Nirmala UI" w:cs="Nirmala UI"/>
          <w:sz w:val="18"/>
          <w:szCs w:val="18"/>
        </w:rPr>
        <w:t>Px – Pass with Remediation</w:t>
      </w:r>
    </w:p>
    <w:p w14:paraId="55BE2589" w14:textId="77777777" w:rsidR="709DA747" w:rsidRDefault="709DA747" w:rsidP="78F71BEC">
      <w:pPr>
        <w:tabs>
          <w:tab w:val="left" w:pos="10260"/>
          <w:tab w:val="left" w:pos="10440"/>
        </w:tabs>
        <w:rPr>
          <w:rFonts w:ascii="Nirmala UI" w:hAnsi="Nirmala UI" w:cs="Nirmala UI"/>
          <w:sz w:val="18"/>
          <w:szCs w:val="18"/>
        </w:rPr>
      </w:pPr>
      <w:r w:rsidRPr="78F71BEC">
        <w:rPr>
          <w:rFonts w:ascii="Nirmala UI" w:hAnsi="Nirmala UI" w:cs="Nirmala UI"/>
          <w:sz w:val="18"/>
          <w:szCs w:val="18"/>
        </w:rPr>
        <w:t>Students must complete all assignments</w:t>
      </w:r>
      <w:r w:rsidR="007B7FC8">
        <w:rPr>
          <w:rFonts w:ascii="Nirmala UI" w:hAnsi="Nirmala UI" w:cs="Nirmala UI"/>
          <w:sz w:val="18"/>
          <w:szCs w:val="18"/>
        </w:rPr>
        <w:t xml:space="preserve"> by 11:</w:t>
      </w:r>
      <w:r w:rsidR="00C9538F">
        <w:rPr>
          <w:rFonts w:ascii="Nirmala UI" w:hAnsi="Nirmala UI" w:cs="Nirmala UI"/>
          <w:sz w:val="18"/>
          <w:szCs w:val="18"/>
        </w:rPr>
        <w:t>30 p.m. on the last day of the clerkship (Friday)</w:t>
      </w:r>
      <w:r w:rsidRPr="78F71BEC">
        <w:rPr>
          <w:rFonts w:ascii="Nirmala UI" w:hAnsi="Nirmala UI" w:cs="Nirmala UI"/>
          <w:sz w:val="18"/>
          <w:szCs w:val="18"/>
        </w:rPr>
        <w:t xml:space="preserve"> to pass the clerkship.</w:t>
      </w:r>
    </w:p>
    <w:p w14:paraId="7AB2DA79" w14:textId="77777777" w:rsidR="007E2824" w:rsidRDefault="007E2824" w:rsidP="00735370">
      <w:pPr>
        <w:spacing w:after="80"/>
        <w:rPr>
          <w:rFonts w:ascii="Nirmala UI" w:hAnsi="Nirmala UI" w:cs="Nirmala UI"/>
          <w:sz w:val="18"/>
          <w:szCs w:val="18"/>
        </w:rPr>
      </w:pPr>
    </w:p>
    <w:p w14:paraId="3A744EC4" w14:textId="77777777" w:rsidR="00623D1C" w:rsidRDefault="00623D1C" w:rsidP="005E141C">
      <w:pPr>
        <w:spacing w:after="80"/>
        <w:ind w:left="2880" w:hanging="2880"/>
        <w:rPr>
          <w:rFonts w:ascii="Nirmala UI" w:hAnsi="Nirmala UI" w:cs="Nirmala UI"/>
          <w:b/>
          <w:bCs/>
          <w:sz w:val="18"/>
          <w:szCs w:val="18"/>
        </w:rPr>
      </w:pPr>
      <w:r>
        <w:rPr>
          <w:rFonts w:ascii="Nirmala UI" w:hAnsi="Nirmala UI" w:cs="Nirmala UI"/>
          <w:b/>
          <w:bCs/>
          <w:sz w:val="18"/>
          <w:szCs w:val="18"/>
        </w:rPr>
        <w:t>Course Policies:</w:t>
      </w:r>
    </w:p>
    <w:p w14:paraId="1AFE83F5" w14:textId="77777777"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refer to the RVU Student Handbook and COM Student Handbook and Catalog for policies including, but not limited to:</w:t>
      </w:r>
    </w:p>
    <w:p w14:paraId="3118FDCF" w14:textId="77777777" w:rsidR="00BF0946" w:rsidRPr="00BF0946" w:rsidRDefault="00BF0946" w:rsidP="00E0105D">
      <w:pPr>
        <w:pStyle w:val="ListParagraph"/>
        <w:numPr>
          <w:ilvl w:val="0"/>
          <w:numId w:val="8"/>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Email and MyVista Utilization</w:t>
      </w:r>
    </w:p>
    <w:p w14:paraId="26CDC3B2" w14:textId="77777777" w:rsidR="00BF0946" w:rsidRPr="00BF0946" w:rsidRDefault="00BF0946" w:rsidP="00E0105D">
      <w:pPr>
        <w:pStyle w:val="ListParagraph"/>
        <w:numPr>
          <w:ilvl w:val="0"/>
          <w:numId w:val="8"/>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Integrity</w:t>
      </w:r>
    </w:p>
    <w:p w14:paraId="3ED940CE" w14:textId="77777777" w:rsidR="00BF0946" w:rsidRPr="00BF0946" w:rsidRDefault="00BF0946" w:rsidP="00E0105D">
      <w:pPr>
        <w:pStyle w:val="ListParagraph"/>
        <w:numPr>
          <w:ilvl w:val="0"/>
          <w:numId w:val="8"/>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Accommodations Process</w:t>
      </w:r>
    </w:p>
    <w:p w14:paraId="2F980111" w14:textId="77777777" w:rsidR="00BF0946" w:rsidRPr="00BF0946" w:rsidRDefault="00BF0946" w:rsidP="00E0105D">
      <w:pPr>
        <w:pStyle w:val="ListParagraph"/>
        <w:numPr>
          <w:ilvl w:val="0"/>
          <w:numId w:val="8"/>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Health and Technical Standards</w:t>
      </w:r>
    </w:p>
    <w:p w14:paraId="756DC808" w14:textId="77777777" w:rsidR="00BF0946" w:rsidRPr="00BF0946" w:rsidRDefault="00BF0946" w:rsidP="00E0105D">
      <w:pPr>
        <w:pStyle w:val="ListParagraph"/>
        <w:numPr>
          <w:ilvl w:val="0"/>
          <w:numId w:val="8"/>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OPP and PCM Laboratory Policies</w:t>
      </w:r>
    </w:p>
    <w:p w14:paraId="0F9FD977" w14:textId="77777777" w:rsidR="00BF0946" w:rsidRPr="00BF0946" w:rsidRDefault="00BF0946" w:rsidP="00E0105D">
      <w:pPr>
        <w:pStyle w:val="ListParagraph"/>
        <w:numPr>
          <w:ilvl w:val="0"/>
          <w:numId w:val="8"/>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Biosafety, Universal Precautions, and Bloodborne Pathogens</w:t>
      </w:r>
    </w:p>
    <w:p w14:paraId="026655C5" w14:textId="77777777" w:rsidR="00BF0946" w:rsidRPr="00BF0946" w:rsidRDefault="00BF0946" w:rsidP="00E0105D">
      <w:pPr>
        <w:pStyle w:val="ListParagraph"/>
        <w:numPr>
          <w:ilvl w:val="0"/>
          <w:numId w:val="8"/>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Grievances Policy (Grading Disputes)</w:t>
      </w:r>
    </w:p>
    <w:p w14:paraId="2AF50823" w14:textId="77777777" w:rsidR="00BF0946" w:rsidRPr="00BF0946" w:rsidRDefault="00BF0946" w:rsidP="00E0105D">
      <w:pPr>
        <w:pStyle w:val="ListParagraph"/>
        <w:numPr>
          <w:ilvl w:val="0"/>
          <w:numId w:val="8"/>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Attendance Policy</w:t>
      </w:r>
    </w:p>
    <w:p w14:paraId="1545E895" w14:textId="77777777" w:rsidR="00BF0946" w:rsidRPr="00BF0946" w:rsidRDefault="00BF0946" w:rsidP="00E0105D">
      <w:pPr>
        <w:pStyle w:val="ListParagraph"/>
        <w:numPr>
          <w:ilvl w:val="0"/>
          <w:numId w:val="8"/>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Excused Absences</w:t>
      </w:r>
    </w:p>
    <w:p w14:paraId="35F859A5" w14:textId="77777777" w:rsidR="00BF0946" w:rsidRPr="00BF0946" w:rsidRDefault="00BF0946" w:rsidP="00E0105D">
      <w:pPr>
        <w:pStyle w:val="ListParagraph"/>
        <w:numPr>
          <w:ilvl w:val="0"/>
          <w:numId w:val="8"/>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Course Adjustment Policy</w:t>
      </w:r>
    </w:p>
    <w:p w14:paraId="1393EDA7" w14:textId="77777777" w:rsidR="00BF0946" w:rsidRPr="00BF0946" w:rsidRDefault="00BF0946" w:rsidP="00E0105D">
      <w:pPr>
        <w:pStyle w:val="ListParagraph"/>
        <w:numPr>
          <w:ilvl w:val="0"/>
          <w:numId w:val="8"/>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Holidays</w:t>
      </w:r>
    </w:p>
    <w:p w14:paraId="2D10E9EC" w14:textId="77777777" w:rsidR="00BF0946" w:rsidRPr="00BF0946" w:rsidRDefault="00BF0946" w:rsidP="00BF0946">
      <w:pPr>
        <w:tabs>
          <w:tab w:val="left" w:pos="10260"/>
          <w:tab w:val="left" w:pos="10440"/>
        </w:tabs>
        <w:rPr>
          <w:rFonts w:ascii="Nirmala UI" w:eastAsia="Calibri" w:hAnsi="Nirmala UI" w:cs="Nirmala UI"/>
          <w:color w:val="FF0000"/>
          <w:sz w:val="18"/>
          <w:szCs w:val="18"/>
        </w:rPr>
      </w:pPr>
    </w:p>
    <w:p w14:paraId="7CEADCCB" w14:textId="77777777"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note course syllabi are subject to change as necessary at the discretion of the C</w:t>
      </w:r>
      <w:r w:rsidR="002337B5">
        <w:rPr>
          <w:rFonts w:ascii="Nirmala UI" w:eastAsia="Calibri" w:hAnsi="Nirmala UI" w:cs="Nirmala UI"/>
          <w:sz w:val="18"/>
          <w:szCs w:val="18"/>
        </w:rPr>
        <w:t xml:space="preserve">lerkship </w:t>
      </w:r>
      <w:r w:rsidRPr="00BF0946">
        <w:rPr>
          <w:rFonts w:ascii="Nirmala UI" w:eastAsia="Calibri" w:hAnsi="Nirmala UI" w:cs="Nirmala UI"/>
          <w:sz w:val="18"/>
          <w:szCs w:val="18"/>
        </w:rPr>
        <w:t>Director.</w:t>
      </w:r>
    </w:p>
    <w:p w14:paraId="592564AF" w14:textId="77777777" w:rsidR="00BF0946" w:rsidRPr="00BF0946" w:rsidRDefault="00BF0946" w:rsidP="00BF0946">
      <w:pPr>
        <w:rPr>
          <w:rFonts w:ascii="Nirmala UI" w:hAnsi="Nirmala UI" w:cs="Nirmala UI"/>
          <w:sz w:val="18"/>
          <w:szCs w:val="18"/>
        </w:rPr>
      </w:pPr>
    </w:p>
    <w:p w14:paraId="0A94810B" w14:textId="77777777" w:rsidR="675153A4" w:rsidRDefault="675153A4" w:rsidP="675153A4">
      <w:pPr>
        <w:rPr>
          <w:rFonts w:ascii="Nirmala UI" w:eastAsia="Calibri" w:hAnsi="Nirmala UI" w:cs="Nirmala UI"/>
          <w:b/>
          <w:bCs/>
          <w:sz w:val="18"/>
          <w:szCs w:val="18"/>
        </w:rPr>
      </w:pPr>
    </w:p>
    <w:p w14:paraId="7E2732F2" w14:textId="77777777" w:rsidR="675153A4" w:rsidRDefault="675153A4">
      <w:r>
        <w:br w:type="page"/>
      </w:r>
    </w:p>
    <w:p w14:paraId="40DA77B5" w14:textId="77777777" w:rsidR="00BF0946" w:rsidRPr="00BF0946" w:rsidRDefault="00BF0946" w:rsidP="00BF0946">
      <w:pPr>
        <w:rPr>
          <w:rFonts w:ascii="Nirmala UI" w:eastAsia="Calibri" w:hAnsi="Nirmala UI" w:cs="Nirmala UI"/>
          <w:b/>
          <w:sz w:val="18"/>
          <w:szCs w:val="18"/>
        </w:rPr>
      </w:pPr>
      <w:r w:rsidRPr="00BF0946">
        <w:rPr>
          <w:rFonts w:ascii="Nirmala UI" w:eastAsia="Calibri" w:hAnsi="Nirmala UI" w:cs="Nirmala UI"/>
          <w:b/>
          <w:sz w:val="18"/>
          <w:szCs w:val="18"/>
        </w:rPr>
        <w:lastRenderedPageBreak/>
        <w:t>Specific Course Policies</w:t>
      </w:r>
    </w:p>
    <w:p w14:paraId="182F3618"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663AFA4D"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sz w:val="18"/>
          <w:szCs w:val="18"/>
        </w:rPr>
      </w:pPr>
      <w:r w:rsidRPr="00BF0946">
        <w:rPr>
          <w:rStyle w:val="xxxnormaltextrun"/>
          <w:rFonts w:ascii="Nirmala UI" w:hAnsi="Nirmala UI" w:cs="Nirmala UI"/>
          <w:b/>
          <w:bCs/>
          <w:sz w:val="18"/>
          <w:szCs w:val="18"/>
        </w:rPr>
        <w:t xml:space="preserve">Absences </w:t>
      </w:r>
    </w:p>
    <w:p w14:paraId="7FA15607"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6B6E469F" w14:textId="77777777" w:rsidR="00BF0946" w:rsidRPr="00E81B18"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i/>
          <w:iCs/>
          <w:sz w:val="18"/>
          <w:szCs w:val="18"/>
        </w:rPr>
      </w:pPr>
      <w:r w:rsidRPr="00E81B18">
        <w:rPr>
          <w:rStyle w:val="xxxnormaltextrun"/>
          <w:rFonts w:ascii="Nirmala UI" w:hAnsi="Nirmala UI" w:cs="Nirmala UI"/>
          <w:b/>
          <w:bCs/>
          <w:i/>
          <w:iCs/>
          <w:sz w:val="18"/>
          <w:szCs w:val="18"/>
        </w:rPr>
        <w:t>Clinical Education</w:t>
      </w:r>
    </w:p>
    <w:p w14:paraId="00983A2D" w14:textId="77777777" w:rsidR="00BF0946" w:rsidRPr="00BF0946" w:rsidRDefault="00BF0946" w:rsidP="00BF0946">
      <w:pPr>
        <w:pStyle w:val="contentpasted6"/>
        <w:shd w:val="clear" w:color="auto" w:fill="FFFFFF"/>
        <w:rPr>
          <w:rFonts w:ascii="Nirmala UI" w:hAnsi="Nirmala UI" w:cs="Nirmala UI"/>
          <w:color w:val="212529"/>
          <w:sz w:val="18"/>
          <w:szCs w:val="18"/>
        </w:rPr>
      </w:pPr>
      <w:r w:rsidRPr="00BF0946">
        <w:rPr>
          <w:rFonts w:ascii="Nirmala UI" w:hAnsi="Nirmala UI" w:cs="Nirmala UI"/>
          <w:color w:val="212529"/>
          <w:sz w:val="18"/>
          <w:szCs w:val="18"/>
        </w:rPr>
        <w:t>The focus of the clinical experience in years 3 and 4 is patient care and interaction. Therefore, one hundred percent attendance is required to ensure continuity of care is maintained. However, it is understood that certain situations may arise that will result in an absence from required daily participation. In such instances, the following policies will be observed, and the Absence Request on iNet must be completed and approved:</w:t>
      </w:r>
    </w:p>
    <w:p w14:paraId="6AFC7FED" w14:textId="77777777" w:rsidR="00BF0946" w:rsidRPr="00BF0946" w:rsidRDefault="00BF0946" w:rsidP="00BF0946">
      <w:pPr>
        <w:pStyle w:val="contentpasted6"/>
        <w:shd w:val="clear" w:color="auto" w:fill="FFFFFF"/>
        <w:rPr>
          <w:rFonts w:ascii="Nirmala UI" w:hAnsi="Nirmala UI" w:cs="Nirmala UI"/>
          <w:color w:val="212529"/>
          <w:sz w:val="18"/>
          <w:szCs w:val="18"/>
        </w:rPr>
      </w:pPr>
      <w:r w:rsidRPr="00BF0946">
        <w:rPr>
          <w:rFonts w:ascii="Nirmala UI" w:hAnsi="Nirmala UI" w:cs="Nirmala UI"/>
          <w:color w:val="212529"/>
          <w:sz w:val="18"/>
          <w:szCs w:val="18"/>
        </w:rPr>
        <w:t> </w:t>
      </w:r>
    </w:p>
    <w:p w14:paraId="73C48E0C" w14:textId="77777777" w:rsidR="00BF0946" w:rsidRPr="00BF0946" w:rsidRDefault="00BF0946" w:rsidP="00E0105D">
      <w:pPr>
        <w:pStyle w:val="contentpasted6"/>
        <w:numPr>
          <w:ilvl w:val="0"/>
          <w:numId w:val="9"/>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for any reason must be approved by both the Preceptor and Clinical Dean.</w:t>
      </w:r>
    </w:p>
    <w:p w14:paraId="568A5DC4" w14:textId="77777777" w:rsidR="00BF0946" w:rsidRPr="00BF0946" w:rsidRDefault="00BF0946" w:rsidP="00E0105D">
      <w:pPr>
        <w:pStyle w:val="contentpasted6"/>
        <w:numPr>
          <w:ilvl w:val="0"/>
          <w:numId w:val="9"/>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Preplanned absences - Submit the Clinical Education Excused Absence Request form in iNet for preplanned absences as soon as event dates and details are known.</w:t>
      </w:r>
    </w:p>
    <w:p w14:paraId="153C0857" w14:textId="77777777" w:rsidR="00BF0946" w:rsidRPr="00BF0946" w:rsidRDefault="557CB747" w:rsidP="00E0105D">
      <w:pPr>
        <w:pStyle w:val="contentpasted6"/>
        <w:numPr>
          <w:ilvl w:val="0"/>
          <w:numId w:val="9"/>
        </w:numPr>
        <w:shd w:val="clear" w:color="auto" w:fill="FFFFFF"/>
        <w:rPr>
          <w:rFonts w:ascii="Nirmala UI" w:eastAsia="Times New Roman" w:hAnsi="Nirmala UI" w:cs="Nirmala UI"/>
          <w:color w:val="212529"/>
          <w:sz w:val="18"/>
          <w:szCs w:val="18"/>
        </w:rPr>
      </w:pPr>
      <w:r w:rsidRPr="78F71BEC">
        <w:rPr>
          <w:rFonts w:ascii="Nirmala UI" w:eastAsia="Times New Roman" w:hAnsi="Nirmala UI" w:cs="Nirmala UI"/>
          <w:color w:val="212529"/>
          <w:sz w:val="18"/>
          <w:szCs w:val="18"/>
        </w:rPr>
        <w:t>Emergency absences - Submit the Clinical Education Excused Absence Request form on iNet on the same day as any emergency absence.</w:t>
      </w:r>
    </w:p>
    <w:p w14:paraId="3B18A6CE" w14:textId="77777777" w:rsidR="00BF0946" w:rsidRPr="00BF0946" w:rsidRDefault="00BF0946" w:rsidP="00BF0946">
      <w:pPr>
        <w:tabs>
          <w:tab w:val="left" w:pos="10260"/>
          <w:tab w:val="left" w:pos="10440"/>
        </w:tabs>
        <w:rPr>
          <w:rFonts w:ascii="Nirmala UI" w:hAnsi="Nirmala UI" w:cs="Nirmala UI"/>
          <w:b/>
          <w:bCs/>
          <w:sz w:val="18"/>
          <w:szCs w:val="18"/>
        </w:rPr>
      </w:pPr>
    </w:p>
    <w:p w14:paraId="3BC40554" w14:textId="77777777" w:rsidR="00BF0946" w:rsidRDefault="00BF0946" w:rsidP="00BF0946">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Hours of Duty</w:t>
      </w:r>
    </w:p>
    <w:p w14:paraId="6A0D2ED8" w14:textId="77777777" w:rsidR="00BF0946" w:rsidRPr="00BF0946" w:rsidRDefault="00BF0946" w:rsidP="00BF0946">
      <w:pPr>
        <w:tabs>
          <w:tab w:val="left" w:pos="10260"/>
          <w:tab w:val="left" w:pos="10440"/>
        </w:tabs>
        <w:rPr>
          <w:rFonts w:ascii="Nirmala UI" w:hAnsi="Nirmala UI" w:cs="Nirmala UI"/>
          <w:sz w:val="18"/>
          <w:szCs w:val="18"/>
        </w:rPr>
      </w:pPr>
      <w:r w:rsidRPr="00BF0946">
        <w:rPr>
          <w:rFonts w:ascii="Nirmala UI" w:hAnsi="Nirmala UI" w:cs="Nirmala UI"/>
          <w:sz w:val="18"/>
          <w:szCs w:val="18"/>
        </w:rPr>
        <w:t>To provide educational continuity and patient care experience, RVU requires at least 140 clinical contact hours in</w:t>
      </w:r>
      <w:r w:rsidR="008A1F6F">
        <w:rPr>
          <w:rFonts w:ascii="Nirmala UI" w:hAnsi="Nirmala UI" w:cs="Nirmala UI"/>
          <w:sz w:val="18"/>
          <w:szCs w:val="18"/>
        </w:rPr>
        <w:t xml:space="preserve"> Emergency </w:t>
      </w:r>
      <w:r w:rsidRPr="00BF0946">
        <w:rPr>
          <w:rFonts w:ascii="Nirmala UI" w:hAnsi="Nirmala UI" w:cs="Nirmala UI"/>
          <w:sz w:val="18"/>
          <w:szCs w:val="18"/>
        </w:rPr>
        <w:t xml:space="preserve">Medicine. The Preceptor's schedule will determine the average workday, including office hours, hospital rounds, clinic or nursing home visits, and call schedule. RVU recommends a maximum of 70 hours of service per week to maintain patient safety and allows for didactics and self-learning. Students shall be assigned activities on or related to their current service clerkship only. A physician licensed to practice medicine in that state will supervise any duties assigned to students. Whether students receive a holiday off is determined by the assigned Preceptor. RVUCOM does not exempt students from working on holidays. Students are excused from clinical clerkship on the day of their subject exam. The clerkship will end at 5:00 p.m. on the last calendar day of the clerkship. </w:t>
      </w:r>
    </w:p>
    <w:p w14:paraId="16CB11AD" w14:textId="77777777" w:rsidR="00E81B18" w:rsidRDefault="00E81B18" w:rsidP="00BF0946">
      <w:pPr>
        <w:tabs>
          <w:tab w:val="left" w:pos="10260"/>
          <w:tab w:val="left" w:pos="10440"/>
        </w:tabs>
        <w:rPr>
          <w:rFonts w:ascii="Nirmala UI" w:hAnsi="Nirmala UI" w:cs="Nirmala UI"/>
          <w:b/>
          <w:sz w:val="18"/>
          <w:szCs w:val="18"/>
        </w:rPr>
      </w:pPr>
    </w:p>
    <w:p w14:paraId="0771E155" w14:textId="77777777" w:rsidR="00BF0946" w:rsidRPr="00BF0946" w:rsidRDefault="00BF0946" w:rsidP="00BF0946">
      <w:pPr>
        <w:tabs>
          <w:tab w:val="left" w:pos="10260"/>
          <w:tab w:val="left" w:pos="10440"/>
        </w:tabs>
        <w:rPr>
          <w:rFonts w:ascii="Nirmala UI" w:hAnsi="Nirmala UI" w:cs="Nirmala UI"/>
          <w:b/>
          <w:sz w:val="18"/>
          <w:szCs w:val="18"/>
        </w:rPr>
      </w:pPr>
      <w:r w:rsidRPr="00BF0946">
        <w:rPr>
          <w:rFonts w:ascii="Nirmala UI" w:hAnsi="Nirmala UI" w:cs="Nirmala UI"/>
          <w:b/>
          <w:sz w:val="18"/>
          <w:szCs w:val="18"/>
        </w:rPr>
        <w:t xml:space="preserve">Professional Conduct Policy </w:t>
      </w:r>
    </w:p>
    <w:p w14:paraId="36DE384C" w14:textId="77777777" w:rsidR="00BF0946" w:rsidRPr="00BF0946" w:rsidRDefault="00BF0946" w:rsidP="00BF0946">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are expected to always adhere to the highest level of professional conduct. Students will always treat </w:t>
      </w:r>
      <w:r w:rsidRPr="00BF0946">
        <w:rPr>
          <w:rFonts w:ascii="Nirmala UI" w:hAnsi="Nirmala UI" w:cs="Nirmala UI"/>
          <w:i/>
          <w:sz w:val="18"/>
          <w:szCs w:val="18"/>
        </w:rPr>
        <w:t xml:space="preserve">all </w:t>
      </w:r>
      <w:r w:rsidRPr="00BF0946">
        <w:rPr>
          <w:rFonts w:ascii="Nirmala UI" w:hAnsi="Nirmala UI" w:cs="Nirmala UI"/>
          <w:sz w:val="18"/>
          <w:szCs w:val="18"/>
        </w:rPr>
        <w:t xml:space="preserve">employees of Rocky Vista University and those in clinical training sites with respect and courtesy. Students will demonstrate ethically responsible behavior; act honestly and with integrity to patients, their representatives, faculty/preceptors, and coworkers. Students will preserve confidentiality and not discuss patients publicly or with unauthorized persons. No documents with patient-identifying information will leave the clinical setting. Compliance with all institutional regulations, including state and federal HIPAA laws, is expected. </w:t>
      </w:r>
    </w:p>
    <w:p w14:paraId="06227ADA" w14:textId="77777777" w:rsidR="00BF0946" w:rsidRPr="00BF0946" w:rsidRDefault="00BF0946" w:rsidP="00BF0946">
      <w:pPr>
        <w:rPr>
          <w:rFonts w:ascii="Nirmala UI" w:eastAsiaTheme="minorEastAsia" w:hAnsi="Nirmala UI" w:cs="Nirmala UI"/>
          <w:sz w:val="18"/>
          <w:szCs w:val="18"/>
        </w:rPr>
      </w:pPr>
      <w:r w:rsidRPr="00BF0946">
        <w:rPr>
          <w:rFonts w:ascii="Nirmala UI" w:eastAsiaTheme="minorEastAsia" w:hAnsi="Nirmala UI" w:cs="Nirmala UI"/>
          <w:sz w:val="18"/>
          <w:szCs w:val="18"/>
        </w:rPr>
        <w:t xml:space="preserve">The Preceptor has the authority to dismiss a student from the clerkship for violations of the student's duties and responsibilities as delineated in this manual, a threat to public health or safety, or as deemed appropriate for the continued operation of the clinical site. Any such action will result in evaluation by the Department of Clinical Education and the Student Progress Committee, which may result in a failing grade for the clerkship and/or dismissal from the University. In addition, any problems or concerns affecting students not adequately resolved at the site should be referred to the Department of Clinical Education and the </w:t>
      </w:r>
      <w:r w:rsidRPr="00BF0946">
        <w:rPr>
          <w:rFonts w:ascii="Nirmala UI" w:hAnsi="Nirmala UI" w:cs="Nirmala UI"/>
          <w:sz w:val="18"/>
          <w:szCs w:val="18"/>
        </w:rPr>
        <w:t>appropriate</w:t>
      </w:r>
      <w:r w:rsidRPr="00BF0946">
        <w:rPr>
          <w:rFonts w:ascii="Nirmala UI" w:eastAsiaTheme="minorEastAsia" w:hAnsi="Nirmala UI" w:cs="Nirmala UI"/>
          <w:sz w:val="18"/>
          <w:szCs w:val="18"/>
        </w:rPr>
        <w:t xml:space="preserve"> Dean of Clinical Education.  Students should read and comply with the Student Level of Supervision available in the Clinical Education Manual. </w:t>
      </w:r>
    </w:p>
    <w:p w14:paraId="73CFBC5B" w14:textId="77777777" w:rsidR="00BF0946" w:rsidRPr="00BF0946" w:rsidRDefault="00BF0946" w:rsidP="00BF0946">
      <w:pPr>
        <w:tabs>
          <w:tab w:val="left" w:pos="10260"/>
          <w:tab w:val="left" w:pos="10440"/>
        </w:tabs>
        <w:rPr>
          <w:rFonts w:ascii="Nirmala UI" w:eastAsiaTheme="minorEastAsia" w:hAnsi="Nirmala UI" w:cs="Nirmala UI"/>
          <w:sz w:val="18"/>
          <w:szCs w:val="18"/>
        </w:rPr>
      </w:pPr>
      <w:r w:rsidRPr="00BF0946">
        <w:rPr>
          <w:rFonts w:ascii="Nirmala UI" w:eastAsiaTheme="minorEastAsia" w:hAnsi="Nirmala UI" w:cs="Nirmala UI"/>
          <w:sz w:val="18"/>
          <w:szCs w:val="18"/>
        </w:rPr>
        <w:t xml:space="preserve">In the case of any student suspected of having a substance abuse or mental health problem, the Preceptor must report this situation to both the Dean and </w:t>
      </w:r>
      <w:r w:rsidRPr="00BF0946">
        <w:rPr>
          <w:rFonts w:ascii="Nirmala UI" w:hAnsi="Nirmala UI" w:cs="Nirmala UI"/>
          <w:sz w:val="18"/>
          <w:szCs w:val="18"/>
        </w:rPr>
        <w:t>Senior</w:t>
      </w:r>
      <w:r w:rsidRPr="00BF0946">
        <w:rPr>
          <w:rFonts w:ascii="Nirmala UI" w:eastAsiaTheme="minorEastAsia" w:hAnsi="Nirmala UI" w:cs="Nirmala UI"/>
          <w:sz w:val="18"/>
          <w:szCs w:val="18"/>
        </w:rPr>
        <w:t xml:space="preserve"> Associate Dean of Clinical Education to direct the student to evaluation assistance and further action. </w:t>
      </w:r>
    </w:p>
    <w:p w14:paraId="0379F3FC" w14:textId="77777777" w:rsidR="00E81B18" w:rsidRDefault="00E81B18" w:rsidP="00BF0946">
      <w:pPr>
        <w:shd w:val="clear" w:color="auto" w:fill="FFFFFF"/>
        <w:rPr>
          <w:rStyle w:val="Strong"/>
          <w:rFonts w:ascii="Nirmala UI" w:hAnsi="Nirmala UI" w:cs="Nirmala UI"/>
          <w:color w:val="000000"/>
          <w:sz w:val="18"/>
          <w:szCs w:val="18"/>
        </w:rPr>
      </w:pPr>
    </w:p>
    <w:p w14:paraId="7891C703" w14:textId="77777777" w:rsidR="00BF0946" w:rsidRPr="00BF0946" w:rsidRDefault="00E81B18" w:rsidP="675153A4">
      <w:pPr>
        <w:shd w:val="clear" w:color="auto" w:fill="FFFFFF" w:themeFill="background1"/>
        <w:rPr>
          <w:rFonts w:ascii="Nirmala UI" w:hAnsi="Nirmala UI" w:cs="Nirmala UI"/>
          <w:color w:val="000000"/>
          <w:sz w:val="18"/>
          <w:szCs w:val="18"/>
        </w:rPr>
      </w:pPr>
      <w:r w:rsidRPr="675153A4">
        <w:rPr>
          <w:rStyle w:val="Strong"/>
          <w:rFonts w:ascii="Nirmala UI" w:hAnsi="Nirmala UI" w:cs="Nirmala UI"/>
          <w:color w:val="000000" w:themeColor="text1"/>
          <w:sz w:val="18"/>
          <w:szCs w:val="18"/>
        </w:rPr>
        <w:t xml:space="preserve">Conflicts </w:t>
      </w:r>
      <w:r w:rsidR="008A1F6F" w:rsidRPr="675153A4">
        <w:rPr>
          <w:rStyle w:val="Strong"/>
          <w:rFonts w:ascii="Nirmala UI" w:hAnsi="Nirmala UI" w:cs="Nirmala UI"/>
          <w:color w:val="000000" w:themeColor="text1"/>
          <w:sz w:val="18"/>
          <w:szCs w:val="18"/>
        </w:rPr>
        <w:t>o</w:t>
      </w:r>
      <w:r w:rsidRPr="675153A4">
        <w:rPr>
          <w:rStyle w:val="Strong"/>
          <w:rFonts w:ascii="Nirmala UI" w:hAnsi="Nirmala UI" w:cs="Nirmala UI"/>
          <w:color w:val="000000" w:themeColor="text1"/>
          <w:sz w:val="18"/>
          <w:szCs w:val="18"/>
        </w:rPr>
        <w:t xml:space="preserve">f Interest &amp; Student Confidentiality </w:t>
      </w:r>
      <w:r w:rsidR="4D2DCEDD" w:rsidRPr="675153A4">
        <w:rPr>
          <w:rStyle w:val="Strong"/>
          <w:rFonts w:ascii="Nirmala UI" w:hAnsi="Nirmala UI" w:cs="Nirmala UI"/>
          <w:color w:val="000000" w:themeColor="text1"/>
          <w:sz w:val="18"/>
          <w:szCs w:val="18"/>
        </w:rPr>
        <w:t>in</w:t>
      </w:r>
      <w:r w:rsidRPr="675153A4">
        <w:rPr>
          <w:rStyle w:val="Strong"/>
          <w:rFonts w:ascii="Nirmala UI" w:hAnsi="Nirmala UI" w:cs="Nirmala UI"/>
          <w:color w:val="000000" w:themeColor="text1"/>
          <w:sz w:val="18"/>
          <w:szCs w:val="18"/>
        </w:rPr>
        <w:t xml:space="preserve"> The Clinical Setting Policy</w:t>
      </w:r>
    </w:p>
    <w:p w14:paraId="0B8CAE56" w14:textId="77777777" w:rsidR="00BF0946" w:rsidRPr="00BF0946" w:rsidRDefault="00BF0946" w:rsidP="00BF0946">
      <w:pPr>
        <w:shd w:val="clear" w:color="auto" w:fill="FFFFFF"/>
        <w:rPr>
          <w:rFonts w:ascii="Nirmala UI" w:hAnsi="Nirmala UI" w:cs="Nirmala UI"/>
          <w:color w:val="000000"/>
          <w:sz w:val="18"/>
          <w:szCs w:val="18"/>
        </w:rPr>
      </w:pPr>
      <w:r w:rsidRPr="00BF0946">
        <w:rPr>
          <w:rFonts w:ascii="Nirmala UI" w:hAnsi="Nirmala UI" w:cs="Nirmala UI"/>
          <w:color w:val="000000"/>
          <w:sz w:val="18"/>
          <w:szCs w:val="18"/>
        </w:rPr>
        <w:t>Rocky Vista University College of Osteopathic Medicine (RVUCOM) is committed to ensuring the prevention of any type of conflicts of interest for students regarding academic advancement and the protection of student confidentiality in the clinical setting.</w:t>
      </w:r>
    </w:p>
    <w:p w14:paraId="2F08D09E" w14:textId="77777777" w:rsidR="00BF0946" w:rsidRDefault="00BF0946" w:rsidP="00BF0946">
      <w:pPr>
        <w:shd w:val="clear" w:color="auto" w:fill="FFFFFF"/>
        <w:rPr>
          <w:rFonts w:ascii="Nirmala UI" w:hAnsi="Nirmala UI" w:cs="Nirmala UI"/>
          <w:color w:val="000000"/>
          <w:sz w:val="18"/>
          <w:szCs w:val="18"/>
        </w:rPr>
      </w:pPr>
      <w:r w:rsidRPr="00BF0946">
        <w:rPr>
          <w:rFonts w:ascii="Nirmala UI" w:hAnsi="Nirmala UI" w:cs="Nirmala UI"/>
          <w:color w:val="000000"/>
          <w:sz w:val="18"/>
          <w:szCs w:val="18"/>
        </w:rPr>
        <w:t>Students seeking healthcare should not be placed in a position in which they could potentially interact with any faculty or staff that have authority over their educational pursuits. Authority over a student's educational pursuits is defined by any person who determines final grades, ongoing status of academic standing, and academic advancement within the college. This may include deans, directors, or any faculty involved in grading or determining student academic promotion. Any of the health professionals providing health services to a student must be and will be recused from any academic assessment or promotion of the student if professional services have been rendered.</w:t>
      </w:r>
    </w:p>
    <w:p w14:paraId="0037F9CB" w14:textId="77777777" w:rsidR="00E81B18" w:rsidRPr="00BF0946" w:rsidRDefault="00E81B18" w:rsidP="00BF0946">
      <w:pPr>
        <w:shd w:val="clear" w:color="auto" w:fill="FFFFFF"/>
        <w:rPr>
          <w:rFonts w:ascii="Nirmala UI" w:hAnsi="Nirmala UI" w:cs="Nirmala UI"/>
          <w:color w:val="000000"/>
          <w:sz w:val="18"/>
          <w:szCs w:val="18"/>
        </w:rPr>
      </w:pPr>
    </w:p>
    <w:p w14:paraId="7E76A3A7" w14:textId="77777777" w:rsidR="00BF0946" w:rsidRDefault="00BF0946" w:rsidP="00BF0946">
      <w:pPr>
        <w:shd w:val="clear" w:color="auto" w:fill="FFFFFF"/>
        <w:rPr>
          <w:rFonts w:ascii="Nirmala UI" w:hAnsi="Nirmala UI" w:cs="Nirmala UI"/>
          <w:color w:val="000000"/>
          <w:sz w:val="18"/>
          <w:szCs w:val="18"/>
        </w:rPr>
      </w:pPr>
      <w:r w:rsidRPr="00BF0946">
        <w:rPr>
          <w:rFonts w:ascii="Nirmala UI" w:hAnsi="Nirmala UI" w:cs="Nirmala UI"/>
          <w:color w:val="000000"/>
          <w:sz w:val="18"/>
          <w:szCs w:val="18"/>
        </w:rPr>
        <w:t>Further, RVUCOM students participating in any clinical training experience will not be involved in the medical care of other students unless expressed permission is individually obtained from the student patient. Patient confidentiality will be guaranteed for all RVUCOM students in all clinical settings.</w:t>
      </w:r>
    </w:p>
    <w:p w14:paraId="287145BE" w14:textId="77777777" w:rsidR="008A1F6F" w:rsidRDefault="008A1F6F" w:rsidP="00BF0946">
      <w:pPr>
        <w:shd w:val="clear" w:color="auto" w:fill="FFFFFF"/>
        <w:rPr>
          <w:rFonts w:ascii="Nirmala UI" w:hAnsi="Nirmala UI" w:cs="Nirmala UI"/>
          <w:color w:val="000000"/>
          <w:sz w:val="18"/>
          <w:szCs w:val="18"/>
        </w:rPr>
      </w:pPr>
    </w:p>
    <w:p w14:paraId="1C8D467E" w14:textId="77777777" w:rsidR="00623D1C" w:rsidRPr="00E602FC" w:rsidRDefault="0093544D" w:rsidP="002F4EF6">
      <w:pPr>
        <w:pBdr>
          <w:bottom w:val="dotted" w:sz="2" w:space="1" w:color="1F3864" w:themeColor="accent1" w:themeShade="80"/>
        </w:pBdr>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lastRenderedPageBreak/>
        <w:t>Student Success &amp; Support</w:t>
      </w:r>
      <w:r w:rsidR="00623D1C">
        <w:rPr>
          <w:rFonts w:ascii="Nirmala UI" w:hAnsi="Nirmala UI" w:cs="Nirmala UI"/>
          <w:b/>
          <w:smallCaps/>
          <w:color w:val="1F3864" w:themeColor="accent1" w:themeShade="80"/>
          <w:sz w:val="28"/>
        </w:rPr>
        <w:t xml:space="preserve"> Resources</w:t>
      </w:r>
      <w:r w:rsidR="00AD59CA">
        <w:rPr>
          <w:rFonts w:ascii="Nirmala UI" w:hAnsi="Nirmala UI" w:cs="Nirmala UI"/>
          <w:b/>
          <w:smallCaps/>
          <w:color w:val="1F3864" w:themeColor="accent1" w:themeShade="80"/>
          <w:sz w:val="28"/>
        </w:rPr>
        <w:t xml:space="preserve"> </w:t>
      </w:r>
    </w:p>
    <w:p w14:paraId="72D619A6"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Policies</w:t>
      </w:r>
    </w:p>
    <w:p w14:paraId="1AA2F942" w14:textId="77777777" w:rsidR="001A531B" w:rsidRDefault="001A531B" w:rsidP="001A531B">
      <w:pPr>
        <w:rPr>
          <w:rFonts w:ascii="Nirmala UI" w:hAnsi="Nirmala UI" w:cs="Nirmala UI"/>
          <w:sz w:val="18"/>
          <w:szCs w:val="18"/>
        </w:rPr>
      </w:pPr>
      <w:r>
        <w:rPr>
          <w:rFonts w:ascii="Nirmala UI" w:hAnsi="Nirmala UI" w:cs="Nirmala UI"/>
          <w:b/>
          <w:bCs/>
          <w:sz w:val="18"/>
          <w:szCs w:val="18"/>
        </w:rPr>
        <w:t>Academic Integrity Policy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21" w:history="1">
        <w:r w:rsidRPr="009B3F25">
          <w:rPr>
            <w:rStyle w:val="Hyperlink"/>
            <w:rFonts w:ascii="Nirmala UI" w:hAnsi="Nirmala UI" w:cs="Nirmala UI"/>
            <w:sz w:val="18"/>
            <w:szCs w:val="18"/>
          </w:rPr>
          <w:t>https://catalog.rvu.edu/academic-integrity</w:t>
        </w:r>
      </w:hyperlink>
      <w:r>
        <w:rPr>
          <w:rFonts w:ascii="Nirmala UI" w:hAnsi="Nirmala UI" w:cs="Nirmala UI"/>
          <w:sz w:val="18"/>
          <w:szCs w:val="18"/>
        </w:rPr>
        <w:t xml:space="preserve"> </w:t>
      </w:r>
    </w:p>
    <w:p w14:paraId="79410781" w14:textId="77777777" w:rsidR="001A531B" w:rsidRDefault="001A531B" w:rsidP="001A531B">
      <w:pPr>
        <w:rPr>
          <w:rFonts w:ascii="Nirmala UI" w:hAnsi="Nirmala UI" w:cs="Nirmala UI"/>
          <w:sz w:val="18"/>
          <w:szCs w:val="18"/>
        </w:rPr>
      </w:pPr>
      <w:r w:rsidRPr="00FA4F61">
        <w:rPr>
          <w:rFonts w:ascii="Nirmala UI" w:hAnsi="Nirmala UI" w:cs="Nirmala UI"/>
          <w:b/>
          <w:bCs/>
          <w:sz w:val="18"/>
          <w:szCs w:val="18"/>
        </w:rPr>
        <w:t>All RVU Policies:</w:t>
      </w:r>
      <w:r w:rsidRPr="00FA4F61">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22" w:history="1">
        <w:r w:rsidRPr="009B3F25">
          <w:rPr>
            <w:rStyle w:val="Hyperlink"/>
            <w:rFonts w:ascii="Nirmala UI" w:hAnsi="Nirmala UI" w:cs="Nirmala UI"/>
            <w:sz w:val="18"/>
            <w:szCs w:val="18"/>
          </w:rPr>
          <w:t>https://policies.rvu.edu/</w:t>
        </w:r>
      </w:hyperlink>
      <w:r>
        <w:rPr>
          <w:rFonts w:ascii="Nirmala UI" w:hAnsi="Nirmala UI" w:cs="Nirmala UI"/>
          <w:sz w:val="18"/>
          <w:szCs w:val="18"/>
        </w:rPr>
        <w:t xml:space="preserve"> (must be logged into inet.rvu.edu) </w:t>
      </w:r>
    </w:p>
    <w:p w14:paraId="4EC9D859" w14:textId="77777777" w:rsidR="001A531B" w:rsidRDefault="001A531B" w:rsidP="001A531B">
      <w:pPr>
        <w:rPr>
          <w:rFonts w:ascii="Nirmala UI" w:hAnsi="Nirmala UI" w:cs="Nirmala UI"/>
          <w:sz w:val="18"/>
          <w:szCs w:val="18"/>
        </w:rPr>
      </w:pPr>
      <w:r>
        <w:rPr>
          <w:rFonts w:ascii="Nirmala UI" w:hAnsi="Nirmala UI" w:cs="Nirmala UI"/>
          <w:b/>
          <w:bCs/>
          <w:sz w:val="18"/>
          <w:szCs w:val="18"/>
        </w:rPr>
        <w:t>Program Handboo</w:t>
      </w:r>
      <w:r w:rsidRPr="009F6A19">
        <w:rPr>
          <w:rFonts w:ascii="Nirmala UI" w:hAnsi="Nirmala UI" w:cs="Nirmala UI"/>
          <w:b/>
          <w:bCs/>
          <w:sz w:val="18"/>
          <w:szCs w:val="18"/>
        </w:rPr>
        <w:t>k:</w:t>
      </w:r>
      <w:r>
        <w:rPr>
          <w:rFonts w:ascii="Nirmala UI" w:hAnsi="Nirmala UI" w:cs="Nirmala UI"/>
          <w:sz w:val="18"/>
          <w:szCs w:val="18"/>
        </w:rPr>
        <w:t xml:space="preserve"> </w:t>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23" w:history="1">
        <w:r w:rsidRPr="00473C72">
          <w:rPr>
            <w:rStyle w:val="Hyperlink"/>
            <w:rFonts w:ascii="Nirmala UI" w:hAnsi="Nirmala UI" w:cs="Nirmala UI"/>
            <w:sz w:val="18"/>
            <w:szCs w:val="18"/>
          </w:rPr>
          <w:t>https://catalog.rvu.edu</w:t>
        </w:r>
      </w:hyperlink>
      <w:r>
        <w:rPr>
          <w:rFonts w:ascii="Nirmala UI" w:hAnsi="Nirmala UI" w:cs="Nirmala UI"/>
          <w:color w:val="FF0000"/>
          <w:sz w:val="18"/>
          <w:szCs w:val="18"/>
        </w:rPr>
        <w:t xml:space="preserve"> </w:t>
      </w:r>
    </w:p>
    <w:p w14:paraId="307DAB2B" w14:textId="77777777" w:rsidR="001A531B" w:rsidRDefault="001A531B" w:rsidP="001A531B">
      <w:pPr>
        <w:rPr>
          <w:rFonts w:ascii="Nirmala UI" w:hAnsi="Nirmala UI" w:cs="Nirmala UI"/>
          <w:b/>
          <w:bCs/>
          <w:sz w:val="18"/>
          <w:szCs w:val="18"/>
        </w:rPr>
      </w:pPr>
    </w:p>
    <w:p w14:paraId="601C6C7B"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Research &amp; Writing Support</w:t>
      </w:r>
    </w:p>
    <w:p w14:paraId="3D7A9F0C" w14:textId="77777777" w:rsidR="001A531B" w:rsidRDefault="001A531B" w:rsidP="001A531B">
      <w:pPr>
        <w:rPr>
          <w:rFonts w:ascii="Nirmala UI" w:hAnsi="Nirmala UI" w:cs="Nirmala UI"/>
          <w:sz w:val="18"/>
          <w:szCs w:val="18"/>
        </w:rPr>
      </w:pPr>
      <w:r>
        <w:rPr>
          <w:rFonts w:ascii="Nirmala UI" w:hAnsi="Nirmala UI" w:cs="Nirmala UI"/>
          <w:b/>
          <w:bCs/>
          <w:sz w:val="18"/>
          <w:szCs w:val="18"/>
        </w:rPr>
        <w:t>Frank R. Ames Memorial Library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24" w:history="1">
        <w:r w:rsidRPr="009B3F25">
          <w:rPr>
            <w:rStyle w:val="Hyperlink"/>
            <w:rFonts w:ascii="Nirmala UI" w:hAnsi="Nirmala UI" w:cs="Nirmala UI"/>
            <w:sz w:val="18"/>
            <w:szCs w:val="18"/>
          </w:rPr>
          <w:t>https://library.rvu.edu/framl/home</w:t>
        </w:r>
      </w:hyperlink>
      <w:r>
        <w:rPr>
          <w:rFonts w:ascii="Nirmala UI" w:hAnsi="Nirmala UI" w:cs="Nirmala UI"/>
          <w:sz w:val="18"/>
          <w:szCs w:val="18"/>
        </w:rPr>
        <w:t xml:space="preserve"> </w:t>
      </w:r>
    </w:p>
    <w:p w14:paraId="24346C92" w14:textId="77777777" w:rsidR="001A531B" w:rsidRDefault="001A531B" w:rsidP="001A531B">
      <w:pPr>
        <w:rPr>
          <w:rFonts w:ascii="Nirmala UI" w:hAnsi="Nirmala UI" w:cs="Nirmala UI"/>
          <w:sz w:val="18"/>
          <w:szCs w:val="18"/>
        </w:rPr>
      </w:pPr>
      <w:r w:rsidRPr="00623D1C">
        <w:rPr>
          <w:rFonts w:ascii="Nirmala UI" w:hAnsi="Nirmala UI" w:cs="Nirmala UI"/>
          <w:b/>
          <w:bCs/>
          <w:sz w:val="18"/>
          <w:szCs w:val="18"/>
        </w:rPr>
        <w:t>Plagiarism:</w:t>
      </w:r>
      <w:r w:rsidRPr="00623D1C">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25" w:history="1">
        <w:r w:rsidRPr="009B3F25">
          <w:rPr>
            <w:rStyle w:val="Hyperlink"/>
            <w:rFonts w:ascii="Nirmala UI" w:hAnsi="Nirmala UI" w:cs="Nirmala UI"/>
            <w:sz w:val="18"/>
            <w:szCs w:val="18"/>
          </w:rPr>
          <w:t>https://library.rvu.edu/researchguide/researchethics/plagiarism</w:t>
        </w:r>
      </w:hyperlink>
      <w:r>
        <w:rPr>
          <w:rFonts w:ascii="Nirmala UI" w:hAnsi="Nirmala UI" w:cs="Nirmala UI"/>
          <w:sz w:val="18"/>
          <w:szCs w:val="18"/>
        </w:rPr>
        <w:t xml:space="preserve"> </w:t>
      </w:r>
    </w:p>
    <w:p w14:paraId="0A35F562" w14:textId="77777777" w:rsidR="001A531B" w:rsidRPr="009F6A19" w:rsidRDefault="001A531B" w:rsidP="001A531B">
      <w:pPr>
        <w:rPr>
          <w:rFonts w:ascii="Nirmala UI" w:hAnsi="Nirmala UI" w:cs="Nirmala UI"/>
          <w:sz w:val="18"/>
          <w:szCs w:val="18"/>
        </w:rPr>
      </w:pPr>
      <w:r>
        <w:rPr>
          <w:rFonts w:ascii="Nirmala UI" w:hAnsi="Nirmala UI" w:cs="Nirmala UI"/>
          <w:b/>
          <w:bCs/>
          <w:sz w:val="18"/>
          <w:szCs w:val="18"/>
        </w:rPr>
        <w:t>Writing Center:</w:t>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hyperlink r:id="rId26" w:history="1">
        <w:r w:rsidRPr="009F6A19">
          <w:rPr>
            <w:rStyle w:val="Hyperlink"/>
            <w:rFonts w:ascii="Nirmala UI" w:hAnsi="Nirmala UI" w:cs="Nirmala UI"/>
            <w:sz w:val="18"/>
            <w:szCs w:val="18"/>
          </w:rPr>
          <w:t>https://www.rvu.edu/writing-center/</w:t>
        </w:r>
      </w:hyperlink>
      <w:r w:rsidRPr="009F6A19">
        <w:rPr>
          <w:rFonts w:ascii="Nirmala UI" w:hAnsi="Nirmala UI" w:cs="Nirmala UI"/>
          <w:sz w:val="18"/>
          <w:szCs w:val="18"/>
        </w:rPr>
        <w:t xml:space="preserve"> </w:t>
      </w:r>
    </w:p>
    <w:p w14:paraId="531369FF" w14:textId="77777777" w:rsidR="001A531B" w:rsidRDefault="001A531B" w:rsidP="001A531B">
      <w:pPr>
        <w:rPr>
          <w:rFonts w:ascii="Nirmala UI" w:hAnsi="Nirmala UI" w:cs="Nirmala UI"/>
          <w:sz w:val="18"/>
          <w:szCs w:val="18"/>
        </w:rPr>
      </w:pPr>
    </w:p>
    <w:p w14:paraId="2AD63AB9" w14:textId="77777777" w:rsidR="001A531B" w:rsidRDefault="001A531B" w:rsidP="001A531B">
      <w:pPr>
        <w:rPr>
          <w:rFonts w:eastAsia="Times New Roman"/>
          <w:color w:val="000000"/>
          <w:sz w:val="24"/>
          <w:szCs w:val="24"/>
        </w:rPr>
      </w:pPr>
      <w:r>
        <w:rPr>
          <w:rStyle w:val="contentpasted0"/>
          <w:rFonts w:ascii="Nirmala UI" w:eastAsia="Times New Roman" w:hAnsi="Nirmala UI" w:cs="Nirmala UI"/>
          <w:b/>
          <w:bCs/>
          <w:smallCaps/>
          <w:color w:val="1F3864"/>
          <w:sz w:val="20"/>
          <w:szCs w:val="20"/>
          <w:shd w:val="clear" w:color="auto" w:fill="FFFFFF"/>
        </w:rPr>
        <w:t>General Student Support </w:t>
      </w:r>
      <w:r>
        <w:rPr>
          <w:rFonts w:eastAsia="Times New Roman"/>
          <w:color w:val="000000"/>
          <w:sz w:val="24"/>
          <w:szCs w:val="24"/>
        </w:rPr>
        <w:t xml:space="preserve"> </w:t>
      </w:r>
    </w:p>
    <w:p w14:paraId="779791F0" w14:textId="77777777" w:rsidR="001A531B" w:rsidRDefault="001A531B" w:rsidP="001A531B">
      <w:pPr>
        <w:rPr>
          <w:rStyle w:val="contentpasted0"/>
          <w:rFonts w:ascii="Nirmala UI" w:hAnsi="Nirmala UI" w:cs="Nirmala UI"/>
          <w:sz w:val="18"/>
          <w:szCs w:val="18"/>
        </w:rPr>
      </w:pPr>
      <w:r w:rsidRPr="675153A4">
        <w:rPr>
          <w:rStyle w:val="contentpasted0"/>
          <w:rFonts w:ascii="Nirmala UI" w:hAnsi="Nirmala UI" w:cs="Nirmala UI"/>
          <w:b/>
          <w:bCs/>
          <w:color w:val="000000" w:themeColor="text1"/>
          <w:sz w:val="18"/>
          <w:szCs w:val="18"/>
        </w:rPr>
        <w:t>Diversity, Equity, &amp; Inclusion:          </w:t>
      </w:r>
      <w:r w:rsidRPr="675153A4">
        <w:rPr>
          <w:rStyle w:val="contentpasted0"/>
          <w:rFonts w:ascii="Nirmala UI" w:hAnsi="Nirmala UI" w:cs="Nirmala UI"/>
          <w:color w:val="000000" w:themeColor="text1"/>
          <w:sz w:val="18"/>
          <w:szCs w:val="18"/>
        </w:rPr>
        <w:t>               </w:t>
      </w:r>
      <w:r>
        <w:tab/>
      </w:r>
      <w:r w:rsidRPr="675153A4">
        <w:rPr>
          <w:rStyle w:val="contentpasted0"/>
          <w:rFonts w:ascii="Nirmala UI" w:hAnsi="Nirmala UI" w:cs="Nirmala UI"/>
          <w:color w:val="000000" w:themeColor="text1"/>
          <w:sz w:val="18"/>
          <w:szCs w:val="18"/>
        </w:rPr>
        <w:t> </w:t>
      </w:r>
      <w:hyperlink r:id="rId27">
        <w:r w:rsidRPr="675153A4">
          <w:rPr>
            <w:rStyle w:val="Hyperlink"/>
            <w:rFonts w:ascii="Nirmala UI" w:hAnsi="Nirmala UI" w:cs="Nirmala UI"/>
            <w:sz w:val="18"/>
            <w:szCs w:val="18"/>
          </w:rPr>
          <w:t>https://www.rvu.edu/about/diversity-equity-and-inclusion/</w:t>
        </w:r>
      </w:hyperlink>
      <w:r w:rsidRPr="675153A4">
        <w:rPr>
          <w:rStyle w:val="contentpasted0"/>
          <w:rFonts w:ascii="Nirmala UI" w:hAnsi="Nirmala UI" w:cs="Nirmala UI"/>
          <w:color w:val="000000" w:themeColor="text1"/>
          <w:sz w:val="18"/>
          <w:szCs w:val="18"/>
        </w:rPr>
        <w:t>   </w:t>
      </w:r>
    </w:p>
    <w:p w14:paraId="0CC69003" w14:textId="77777777" w:rsidR="001A531B" w:rsidRDefault="001A531B" w:rsidP="001A531B">
      <w:pPr>
        <w:rPr>
          <w:rStyle w:val="contentpasted0"/>
          <w:rFonts w:ascii="Nirmala UI" w:hAnsi="Nirmala UI" w:cs="Nirmala UI"/>
          <w:color w:val="000000"/>
          <w:sz w:val="18"/>
          <w:szCs w:val="18"/>
        </w:rPr>
      </w:pPr>
      <w:r w:rsidRPr="675153A4">
        <w:rPr>
          <w:rStyle w:val="contentpasted0"/>
          <w:rFonts w:ascii="Nirmala UI" w:hAnsi="Nirmala UI" w:cs="Nirmala UI"/>
          <w:b/>
          <w:bCs/>
          <w:color w:val="000000" w:themeColor="text1"/>
          <w:sz w:val="18"/>
          <w:szCs w:val="18"/>
        </w:rPr>
        <w:t>Financial Services:              </w:t>
      </w:r>
      <w:r w:rsidRPr="675153A4">
        <w:rPr>
          <w:rStyle w:val="contentpasted0"/>
          <w:rFonts w:ascii="Nirmala UI" w:hAnsi="Nirmala UI" w:cs="Nirmala UI"/>
          <w:color w:val="000000" w:themeColor="text1"/>
          <w:sz w:val="18"/>
          <w:szCs w:val="18"/>
        </w:rPr>
        <w:t>                             </w:t>
      </w:r>
      <w:r>
        <w:tab/>
      </w:r>
      <w:r w:rsidR="12750C74" w:rsidRPr="675153A4">
        <w:rPr>
          <w:rStyle w:val="contentpasted0"/>
          <w:rFonts w:ascii="Nirmala UI" w:hAnsi="Nirmala UI" w:cs="Nirmala UI"/>
          <w:color w:val="000000" w:themeColor="text1"/>
          <w:sz w:val="18"/>
          <w:szCs w:val="18"/>
        </w:rPr>
        <w:t xml:space="preserve">     </w:t>
      </w:r>
      <w:r w:rsidRPr="675153A4">
        <w:rPr>
          <w:rStyle w:val="contentpasted0"/>
          <w:rFonts w:ascii="Nirmala UI" w:hAnsi="Nirmala UI" w:cs="Nirmala UI"/>
          <w:color w:val="000000" w:themeColor="text1"/>
          <w:sz w:val="18"/>
          <w:szCs w:val="18"/>
        </w:rPr>
        <w:t> </w:t>
      </w:r>
      <w:r>
        <w:tab/>
      </w:r>
      <w:r w:rsidRPr="675153A4">
        <w:rPr>
          <w:rStyle w:val="contentpasted0"/>
          <w:rFonts w:ascii="Nirmala UI" w:hAnsi="Nirmala UI" w:cs="Nirmala UI"/>
          <w:color w:val="000000" w:themeColor="text1"/>
          <w:sz w:val="18"/>
          <w:szCs w:val="18"/>
        </w:rPr>
        <w:t> </w:t>
      </w:r>
      <w:hyperlink r:id="rId28">
        <w:r w:rsidRPr="675153A4">
          <w:rPr>
            <w:rStyle w:val="Hyperlink"/>
            <w:rFonts w:ascii="Nirmala UI" w:hAnsi="Nirmala UI" w:cs="Nirmala UI"/>
            <w:sz w:val="18"/>
            <w:szCs w:val="18"/>
          </w:rPr>
          <w:t>https://www.rvu.edu/admissions/financial-aid/</w:t>
        </w:r>
      </w:hyperlink>
      <w:r w:rsidRPr="675153A4">
        <w:rPr>
          <w:rStyle w:val="contentpasted0"/>
          <w:rFonts w:ascii="Nirmala UI" w:hAnsi="Nirmala UI" w:cs="Nirmala UI"/>
          <w:color w:val="000000" w:themeColor="text1"/>
          <w:sz w:val="18"/>
          <w:szCs w:val="18"/>
        </w:rPr>
        <w:t>  </w:t>
      </w:r>
    </w:p>
    <w:p w14:paraId="388F8541" w14:textId="77777777" w:rsidR="001A531B" w:rsidRDefault="001A531B" w:rsidP="001A531B">
      <w:pPr>
        <w:rPr>
          <w:rFonts w:eastAsia="Times New Roman"/>
          <w:sz w:val="24"/>
          <w:szCs w:val="24"/>
        </w:rPr>
      </w:pPr>
      <w:r w:rsidRPr="675153A4">
        <w:rPr>
          <w:rStyle w:val="contentpasted0"/>
          <w:rFonts w:ascii="Nirmala UI" w:hAnsi="Nirmala UI" w:cs="Nirmala UI"/>
          <w:b/>
          <w:bCs/>
          <w:color w:val="000000" w:themeColor="text1"/>
          <w:sz w:val="18"/>
          <w:szCs w:val="18"/>
        </w:rPr>
        <w:t>IT Help Desk:       </w:t>
      </w:r>
      <w:r w:rsidRPr="675153A4">
        <w:rPr>
          <w:rStyle w:val="contentpasted0"/>
          <w:rFonts w:ascii="Nirmala UI" w:hAnsi="Nirmala UI" w:cs="Nirmala UI"/>
          <w:color w:val="000000" w:themeColor="text1"/>
          <w:sz w:val="18"/>
          <w:szCs w:val="18"/>
        </w:rPr>
        <w:t>                                               </w:t>
      </w:r>
      <w:r>
        <w:tab/>
      </w:r>
      <w:r>
        <w:tab/>
      </w:r>
      <w:hyperlink r:id="rId29">
        <w:r w:rsidRPr="675153A4">
          <w:rPr>
            <w:rStyle w:val="Hyperlink"/>
            <w:rFonts w:ascii="Nirmala UI" w:hAnsi="Nirmala UI" w:cs="Nirmala UI"/>
            <w:sz w:val="18"/>
            <w:szCs w:val="18"/>
          </w:rPr>
          <w:t>https://myvista.rvu.edu/ics/Help_Desk/</w:t>
        </w:r>
      </w:hyperlink>
      <w:r w:rsidRPr="675153A4">
        <w:rPr>
          <w:rStyle w:val="contentpasted0"/>
          <w:rFonts w:ascii="Nirmala UI" w:hAnsi="Nirmala UI" w:cs="Nirmala UI"/>
          <w:color w:val="000000" w:themeColor="text1"/>
          <w:sz w:val="18"/>
          <w:szCs w:val="18"/>
        </w:rPr>
        <w:t> (must be logged into inet.rvu.edu) </w:t>
      </w:r>
    </w:p>
    <w:p w14:paraId="74F7D0FF" w14:textId="77777777" w:rsidR="001A531B" w:rsidRDefault="001A531B" w:rsidP="675153A4">
      <w:pPr>
        <w:pStyle w:val="contentpasted01"/>
        <w:shd w:val="clear" w:color="auto" w:fill="FFFFFF" w:themeFill="background1"/>
        <w:rPr>
          <w:color w:val="000000"/>
        </w:rPr>
      </w:pPr>
      <w:r w:rsidRPr="675153A4">
        <w:rPr>
          <w:rStyle w:val="contentpasted0"/>
          <w:rFonts w:ascii="Nirmala UI" w:hAnsi="Nirmala UI" w:cs="Nirmala UI"/>
          <w:b/>
          <w:bCs/>
          <w:color w:val="000000" w:themeColor="text1"/>
          <w:sz w:val="18"/>
          <w:szCs w:val="18"/>
        </w:rPr>
        <w:t>Mental Health &amp; Wellness:</w:t>
      </w:r>
      <w:r w:rsidRPr="675153A4">
        <w:rPr>
          <w:rStyle w:val="contentpasted0"/>
          <w:rFonts w:ascii="Nirmala UI" w:hAnsi="Nirmala UI" w:cs="Nirmala UI"/>
          <w:color w:val="000000" w:themeColor="text1"/>
          <w:sz w:val="18"/>
          <w:szCs w:val="18"/>
        </w:rPr>
        <w:t>                               </w:t>
      </w:r>
      <w:r>
        <w:tab/>
      </w:r>
      <w:hyperlink r:id="rId30">
        <w:r w:rsidRPr="675153A4">
          <w:rPr>
            <w:rStyle w:val="Hyperlink"/>
            <w:rFonts w:ascii="Nirmala UI" w:hAnsi="Nirmala UI" w:cs="Nirmala UI"/>
            <w:sz w:val="18"/>
            <w:szCs w:val="18"/>
          </w:rPr>
          <w:t>https://www.rvu.edu/mental-health/</w:t>
        </w:r>
      </w:hyperlink>
      <w:r w:rsidRPr="675153A4">
        <w:rPr>
          <w:color w:val="000000" w:themeColor="text1"/>
        </w:rPr>
        <w:t> </w:t>
      </w:r>
    </w:p>
    <w:p w14:paraId="6219C44A" w14:textId="77777777" w:rsidR="001A531B" w:rsidRDefault="001A531B" w:rsidP="001A531B">
      <w:pPr>
        <w:pStyle w:val="contentpasted01"/>
        <w:shd w:val="clear" w:color="auto" w:fill="FFFFFF"/>
        <w:rPr>
          <w:rStyle w:val="contentpasted0"/>
          <w:rFonts w:ascii="Nirmala UI" w:hAnsi="Nirmala UI" w:cs="Nirmala UI"/>
          <w:sz w:val="18"/>
          <w:szCs w:val="18"/>
        </w:rPr>
      </w:pPr>
      <w:r>
        <w:rPr>
          <w:rStyle w:val="contentpasted0"/>
          <w:rFonts w:ascii="Nirmala UI" w:hAnsi="Nirmala UI" w:cs="Nirmala UI"/>
          <w:b/>
          <w:bCs/>
          <w:color w:val="000000"/>
          <w:sz w:val="18"/>
          <w:szCs w:val="18"/>
        </w:rPr>
        <w:t>Services for Students with Disabilities-CO:</w:t>
      </w:r>
      <w:r>
        <w:rPr>
          <w:rStyle w:val="contentpasted0"/>
          <w:rFonts w:ascii="Nirmala UI" w:hAnsi="Nirmala UI" w:cs="Nirmala UI"/>
          <w:color w:val="000000"/>
          <w:sz w:val="18"/>
          <w:szCs w:val="18"/>
        </w:rPr>
        <w:t>     </w:t>
      </w:r>
      <w:hyperlink r:id="rId31" w:tgtFrame="_blank" w:history="1">
        <w:r>
          <w:rPr>
            <w:rStyle w:val="Hyperlink"/>
            <w:rFonts w:ascii="Nirmala UI" w:hAnsi="Nirmala UI" w:cs="Nirmala UI"/>
            <w:sz w:val="18"/>
            <w:szCs w:val="18"/>
          </w:rPr>
          <w:t>https://www.rvu.edu/co/student-affairs/disability-services/</w:t>
        </w:r>
      </w:hyperlink>
      <w:r>
        <w:rPr>
          <w:rStyle w:val="contentpasted0"/>
          <w:rFonts w:ascii="Nirmala UI" w:hAnsi="Nirmala UI" w:cs="Nirmala UI"/>
          <w:color w:val="000000"/>
          <w:sz w:val="18"/>
          <w:szCs w:val="18"/>
        </w:rPr>
        <w:t>  </w:t>
      </w:r>
    </w:p>
    <w:p w14:paraId="118C3C41" w14:textId="77777777" w:rsidR="001A531B" w:rsidRDefault="001A531B" w:rsidP="001A531B">
      <w:pPr>
        <w:pStyle w:val="contentpasted01"/>
        <w:shd w:val="clear" w:color="auto" w:fill="FFFFFF"/>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Services for Students with Disabilities-UT:     </w:t>
      </w:r>
      <w:hyperlink r:id="rId32" w:tgtFrame="_blank" w:history="1">
        <w:r>
          <w:rPr>
            <w:rStyle w:val="Hyperlink"/>
            <w:rFonts w:ascii="Nirmala UI" w:hAnsi="Nirmala UI" w:cs="Nirmala UI"/>
            <w:sz w:val="18"/>
            <w:szCs w:val="18"/>
          </w:rPr>
          <w:t>https://www.rvu.edu/ut/student-affairs/disability-services/</w:t>
        </w:r>
      </w:hyperlink>
      <w:r>
        <w:rPr>
          <w:rStyle w:val="contentpasted0"/>
          <w:rFonts w:ascii="Nirmala UI" w:hAnsi="Nirmala UI" w:cs="Nirmala UI"/>
          <w:b/>
          <w:bCs/>
          <w:color w:val="000000"/>
          <w:sz w:val="18"/>
          <w:szCs w:val="18"/>
        </w:rPr>
        <w:t> </w:t>
      </w:r>
      <w:r>
        <w:rPr>
          <w:rStyle w:val="contentpasted0"/>
          <w:rFonts w:ascii="Nirmala UI" w:hAnsi="Nirmala UI" w:cs="Nirmala UI"/>
          <w:color w:val="000000"/>
          <w:sz w:val="18"/>
          <w:szCs w:val="18"/>
        </w:rPr>
        <w:t> </w:t>
      </w:r>
    </w:p>
    <w:p w14:paraId="4BF03645" w14:textId="77777777" w:rsidR="001A531B" w:rsidRDefault="001A531B" w:rsidP="001A531B">
      <w:pPr>
        <w:rPr>
          <w:rFonts w:ascii="Nirmala UI" w:hAnsi="Nirmala UI" w:cs="Nirmala UI"/>
          <w:sz w:val="18"/>
          <w:szCs w:val="18"/>
        </w:rPr>
      </w:pPr>
      <w:r>
        <w:rPr>
          <w:rStyle w:val="contentpasted0"/>
          <w:rFonts w:ascii="Nirmala UI" w:hAnsi="Nirmala UI" w:cs="Nirmala UI"/>
          <w:b/>
          <w:bCs/>
          <w:color w:val="000000"/>
          <w:sz w:val="18"/>
          <w:szCs w:val="18"/>
        </w:rPr>
        <w:t>Student Affairs:</w:t>
      </w:r>
      <w:r>
        <w:rPr>
          <w:rStyle w:val="contentpasted0"/>
          <w:rFonts w:ascii="Nirmala UI" w:hAnsi="Nirmala UI" w:cs="Nirmala UI"/>
          <w:color w:val="000000"/>
          <w:sz w:val="18"/>
          <w:szCs w:val="18"/>
        </w:rPr>
        <w:t xml:space="preserve">                                                </w:t>
      </w:r>
      <w:r>
        <w:tab/>
      </w:r>
      <w:r>
        <w:rPr>
          <w:rStyle w:val="contentpasted0"/>
          <w:rFonts w:ascii="Nirmala UI" w:hAnsi="Nirmala UI" w:cs="Nirmala UI"/>
          <w:color w:val="000000"/>
          <w:sz w:val="18"/>
          <w:szCs w:val="18"/>
        </w:rPr>
        <w:t>  </w:t>
      </w:r>
      <w:hyperlink r:id="rId33" w:tgtFrame="_blank" w:history="1">
        <w:r>
          <w:rPr>
            <w:rStyle w:val="Hyperlink"/>
            <w:rFonts w:ascii="Nirmala UI" w:hAnsi="Nirmala UI" w:cs="Nirmala UI"/>
            <w:kern w:val="0"/>
            <w:sz w:val="18"/>
            <w:szCs w:val="18"/>
            <w14:ligatures w14:val="none"/>
          </w:rPr>
          <w:t>https://www.rvu.edu/student-affairs/</w:t>
        </w:r>
      </w:hyperlink>
    </w:p>
    <w:p w14:paraId="595ED8CB" w14:textId="77777777" w:rsidR="001A531B" w:rsidRDefault="001A531B" w:rsidP="001A531B">
      <w:pPr>
        <w:rPr>
          <w:rFonts w:ascii="Nirmala UI" w:hAnsi="Nirmala UI" w:cs="Nirmala UI"/>
          <w:sz w:val="18"/>
          <w:szCs w:val="18"/>
        </w:rPr>
      </w:pPr>
    </w:p>
    <w:p w14:paraId="26AFDAE2" w14:textId="77777777" w:rsidR="001A531B" w:rsidRDefault="001A531B" w:rsidP="001A531B">
      <w:pPr>
        <w:rPr>
          <w:rFonts w:ascii="Nirmala UI" w:hAnsi="Nirmala UI" w:cs="Nirmala UI"/>
          <w:sz w:val="18"/>
          <w:szCs w:val="18"/>
        </w:rPr>
      </w:pPr>
    </w:p>
    <w:p w14:paraId="436CE299" w14:textId="77777777" w:rsidR="001A531B" w:rsidRDefault="001A531B" w:rsidP="001A531B">
      <w:pPr>
        <w:rPr>
          <w:rFonts w:ascii="Nirmala UI" w:hAnsi="Nirmala UI" w:cs="Nirmala UI"/>
          <w:sz w:val="18"/>
          <w:szCs w:val="18"/>
        </w:rPr>
      </w:pPr>
      <w:r>
        <w:rPr>
          <w:rFonts w:ascii="Nirmala UI" w:hAnsi="Nirmala UI" w:cs="Nirmala UI"/>
          <w:sz w:val="18"/>
          <w:szCs w:val="18"/>
        </w:rPr>
        <w:t xml:space="preserve"> </w:t>
      </w:r>
    </w:p>
    <w:p w14:paraId="433DE0E6" w14:textId="77777777" w:rsidR="0028701A" w:rsidRDefault="0028701A" w:rsidP="00632EA9">
      <w:pPr>
        <w:rPr>
          <w:rFonts w:ascii="Nirmala UI" w:hAnsi="Nirmala UI" w:cs="Nirmala UI"/>
          <w:sz w:val="18"/>
          <w:szCs w:val="18"/>
        </w:rPr>
      </w:pPr>
    </w:p>
    <w:p w14:paraId="37E99ED0" w14:textId="77777777" w:rsidR="004E7BA8" w:rsidRPr="00107BD4" w:rsidRDefault="004E7BA8" w:rsidP="004E7BA8">
      <w:pPr>
        <w:pBdr>
          <w:bottom w:val="single" w:sz="4" w:space="1" w:color="auto"/>
        </w:pBdr>
        <w:tabs>
          <w:tab w:val="left" w:pos="10260"/>
          <w:tab w:val="left" w:pos="10440"/>
        </w:tabs>
        <w:rPr>
          <w:rFonts w:ascii="Nirmala UI" w:eastAsia="Calibri" w:hAnsi="Nirmala UI" w:cs="Nirmala UI"/>
          <w:b/>
          <w:color w:val="1F3864" w:themeColor="accent1" w:themeShade="80"/>
          <w:sz w:val="28"/>
          <w:szCs w:val="28"/>
        </w:rPr>
      </w:pPr>
      <w:r w:rsidRPr="00107BD4">
        <w:rPr>
          <w:rStyle w:val="IntenseReference"/>
          <w:rFonts w:ascii="Nirmala UI" w:hAnsi="Nirmala UI" w:cs="Nirmala UI"/>
          <w:color w:val="1F3864" w:themeColor="accent1" w:themeShade="80"/>
          <w:sz w:val="28"/>
          <w:szCs w:val="28"/>
        </w:rPr>
        <w:t>Disclaimer</w:t>
      </w:r>
    </w:p>
    <w:p w14:paraId="187E6170" w14:textId="77777777" w:rsidR="00735370" w:rsidRDefault="004E7BA8" w:rsidP="004E7BA8">
      <w:pPr>
        <w:rPr>
          <w:rFonts w:ascii="Nirmala UI" w:eastAsia="Times New Roman" w:hAnsi="Nirmala UI" w:cs="Nirmala UI"/>
          <w:sz w:val="18"/>
          <w:szCs w:val="18"/>
        </w:rPr>
      </w:pPr>
      <w:r w:rsidRPr="00107BD4">
        <w:rPr>
          <w:rFonts w:ascii="Nirmala UI" w:eastAsia="Times New Roman" w:hAnsi="Nirmala UI" w:cs="Nirmala UI"/>
          <w:sz w:val="18"/>
          <w:szCs w:val="18"/>
        </w:rPr>
        <w:t>All assignments, scheduling, curriculum delivery method, course parameters, and assessments within this course are subject to change.</w:t>
      </w:r>
    </w:p>
    <w:p w14:paraId="436CD14A" w14:textId="77777777" w:rsidR="00735370" w:rsidRDefault="00735370" w:rsidP="004E7BA8">
      <w:pPr>
        <w:rPr>
          <w:rFonts w:ascii="Nirmala UI" w:hAnsi="Nirmala UI" w:cs="Nirmala UI"/>
          <w:sz w:val="18"/>
          <w:szCs w:val="18"/>
        </w:rPr>
      </w:pPr>
    </w:p>
    <w:p w14:paraId="40A5E849"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37CD21A5" w14:textId="77777777" w:rsidR="00735370" w:rsidRPr="00B456DF" w:rsidRDefault="00735370" w:rsidP="00735370">
      <w:pPr>
        <w:rPr>
          <w:rFonts w:ascii="Nirmala UI" w:hAnsi="Nirmala UI" w:cs="Nirmala UI"/>
          <w:b/>
          <w:bCs/>
          <w:sz w:val="18"/>
          <w:szCs w:val="18"/>
        </w:rPr>
      </w:pPr>
      <w:r w:rsidRPr="00B456DF">
        <w:rPr>
          <w:rFonts w:ascii="Nirmala UI" w:hAnsi="Nirmala UI" w:cs="Nirmala UI"/>
          <w:b/>
          <w:bCs/>
          <w:sz w:val="18"/>
          <w:szCs w:val="18"/>
        </w:rPr>
        <w:lastRenderedPageBreak/>
        <w:t>Appendix A: Patient Care Course Design</w:t>
      </w:r>
    </w:p>
    <w:p w14:paraId="53908AB6" w14:textId="77777777" w:rsidR="00735370" w:rsidRDefault="00735370" w:rsidP="00735370">
      <w:pPr>
        <w:rPr>
          <w:rFonts w:ascii="Nirmala UI" w:hAnsi="Nirmala UI" w:cs="Nirmala UI"/>
          <w:sz w:val="18"/>
          <w:szCs w:val="18"/>
        </w:rPr>
      </w:pPr>
    </w:p>
    <w:p w14:paraId="6B2644CD" w14:textId="77777777" w:rsidR="00735370" w:rsidRPr="00E81B18" w:rsidRDefault="20AA3C49" w:rsidP="00735370">
      <w:pPr>
        <w:tabs>
          <w:tab w:val="left" w:pos="10260"/>
          <w:tab w:val="left" w:pos="10440"/>
        </w:tabs>
        <w:autoSpaceDE w:val="0"/>
        <w:autoSpaceDN w:val="0"/>
        <w:adjustRightInd w:val="0"/>
        <w:rPr>
          <w:rFonts w:ascii="Nirmala UI" w:hAnsi="Nirmala UI" w:cs="Nirmala UI"/>
          <w:sz w:val="18"/>
          <w:szCs w:val="18"/>
        </w:rPr>
      </w:pPr>
      <w:r w:rsidRPr="78F71BEC">
        <w:rPr>
          <w:rFonts w:ascii="Nirmala UI" w:hAnsi="Nirmala UI" w:cs="Nirmala UI"/>
          <w:sz w:val="18"/>
          <w:szCs w:val="18"/>
        </w:rPr>
        <w:t>Critical Care</w:t>
      </w:r>
      <w:r w:rsidR="0FD3DE6E" w:rsidRPr="78F71BEC">
        <w:rPr>
          <w:rFonts w:ascii="Nirmala UI" w:hAnsi="Nirmala UI" w:cs="Nirmala UI"/>
          <w:sz w:val="18"/>
          <w:szCs w:val="18"/>
        </w:rPr>
        <w:t>/</w:t>
      </w:r>
      <w:r w:rsidR="589BD082" w:rsidRPr="78F71BEC">
        <w:rPr>
          <w:rFonts w:ascii="Nirmala UI" w:hAnsi="Nirmala UI" w:cs="Nirmala UI"/>
          <w:sz w:val="18"/>
          <w:szCs w:val="18"/>
        </w:rPr>
        <w:t xml:space="preserve">Emergency Medicine Required Clerkship is designed to be completed in four weeks </w:t>
      </w:r>
      <w:r w:rsidR="1A797E50" w:rsidRPr="78F71BEC">
        <w:rPr>
          <w:rFonts w:ascii="Nirmala UI" w:hAnsi="Nirmala UI" w:cs="Nirmala UI"/>
          <w:sz w:val="18"/>
          <w:szCs w:val="18"/>
        </w:rPr>
        <w:t xml:space="preserve">at one or more clinical venues consisting of direct patient care (care delivered live at the bedside or in another clinical area). It may also include a virtual telehealth/ telemedicine patient care component. The didactic portion of the course is conducted online and via synchronous virtual presentations. The clinical venue component allows students to develop and apply </w:t>
      </w:r>
      <w:r w:rsidR="1A797E50" w:rsidRPr="78F71BEC">
        <w:rPr>
          <w:rFonts w:ascii="Nirmala UI" w:hAnsi="Nirmala UI" w:cs="Nirmala UI"/>
          <w:b/>
          <w:bCs/>
          <w:sz w:val="18"/>
          <w:szCs w:val="18"/>
        </w:rPr>
        <w:t xml:space="preserve">key clinical skills (EPAs) </w:t>
      </w:r>
      <w:r w:rsidR="1A797E50" w:rsidRPr="78F71BEC">
        <w:rPr>
          <w:rFonts w:ascii="Nirmala UI" w:hAnsi="Nirmala UI" w:cs="Nirmala UI"/>
          <w:sz w:val="18"/>
          <w:szCs w:val="18"/>
        </w:rPr>
        <w:t xml:space="preserve">through their discharge of patient care activities observed and assessed by their Preceptor. Performing these skills consistently and accurately is universally recognized as a requisite for a resident physician to be entrusted at an entry level into Graduate Medical Education. These Key Clinical skills are grouped into specific skill sets that students must perform as sets. These include </w:t>
      </w:r>
      <w:r w:rsidR="1A797E50" w:rsidRPr="78F71BEC">
        <w:rPr>
          <w:rFonts w:ascii="Nirmala UI" w:hAnsi="Nirmala UI" w:cs="Nirmala UI"/>
          <w:i/>
          <w:iCs/>
          <w:sz w:val="18"/>
          <w:szCs w:val="18"/>
        </w:rPr>
        <w:t xml:space="preserve">Clinical Reasoning and Judgement Skills; Interpersonal Communications and Relationship Skills; Physical Exam and Procedural Skills; Systems-based Practice Thinking Skills; </w:t>
      </w:r>
      <w:r w:rsidR="1A797E50" w:rsidRPr="78F71BEC">
        <w:rPr>
          <w:rFonts w:ascii="Nirmala UI" w:hAnsi="Nirmala UI" w:cs="Nirmala UI"/>
          <w:sz w:val="18"/>
          <w:szCs w:val="18"/>
        </w:rPr>
        <w:t xml:space="preserve">and </w:t>
      </w:r>
      <w:r w:rsidR="1A797E50" w:rsidRPr="78F71BEC">
        <w:rPr>
          <w:rFonts w:ascii="Nirmala UI" w:hAnsi="Nirmala UI" w:cs="Nirmala UI"/>
          <w:i/>
          <w:iCs/>
          <w:sz w:val="18"/>
          <w:szCs w:val="18"/>
        </w:rPr>
        <w:t xml:space="preserve">Professional Behavior </w:t>
      </w:r>
      <w:r w:rsidR="1A797E50" w:rsidRPr="78F71BEC">
        <w:rPr>
          <w:rFonts w:ascii="Nirmala UI" w:hAnsi="Nirmala UI" w:cs="Nirmala UI"/>
          <w:sz w:val="18"/>
          <w:szCs w:val="18"/>
        </w:rPr>
        <w:t xml:space="preserve">to demonstrate the competence necessary to practice as an Osteopathic Resident Physician. Thus, recognizing which aspects of patient care pertain to and enhance student-applied learning in these skill sets is vital to a successful clinical curriculum. Each patient care experience will be tracked via a patient log and documented as either direct patient care or virtual telehealth patient care. </w:t>
      </w:r>
    </w:p>
    <w:p w14:paraId="362A60C3" w14:textId="77777777" w:rsidR="00735370" w:rsidRPr="00E81B18" w:rsidRDefault="00735370" w:rsidP="00735370">
      <w:pPr>
        <w:pStyle w:val="BodyText"/>
        <w:tabs>
          <w:tab w:val="left" w:pos="10260"/>
          <w:tab w:val="left" w:pos="10440"/>
        </w:tabs>
        <w:ind w:right="451" w:firstLine="0"/>
        <w:rPr>
          <w:rFonts w:ascii="Nirmala UI" w:hAnsi="Nirmala UI" w:cs="Nirmala UI"/>
          <w:sz w:val="18"/>
          <w:szCs w:val="18"/>
        </w:rPr>
      </w:pPr>
      <w:r w:rsidRPr="675153A4">
        <w:rPr>
          <w:rFonts w:ascii="Nirmala UI" w:hAnsi="Nirmala UI" w:cs="Nirmala UI"/>
          <w:sz w:val="18"/>
          <w:szCs w:val="18"/>
        </w:rPr>
        <w:t>Telehealth patient care delivery models, which can replace, or augment limited direct patient care opportunities whenever direct patient care activity is halted or curtailed, have been reviewed and approved for their service, educational, and assessment value. Telehealth rotations can position students to learn and contribute to patient care in all areas of patient care participation except physical exams and procedures. Some aspects of physical exams and procedures can be discussed and practiced virtually or as self-</w:t>
      </w:r>
      <w:r w:rsidR="29233FDD" w:rsidRPr="675153A4">
        <w:rPr>
          <w:rFonts w:ascii="Nirmala UI" w:hAnsi="Nirmala UI" w:cs="Nirmala UI"/>
          <w:sz w:val="18"/>
          <w:szCs w:val="18"/>
        </w:rPr>
        <w:t>teaching but</w:t>
      </w:r>
      <w:r w:rsidRPr="675153A4">
        <w:rPr>
          <w:rFonts w:ascii="Nirmala UI" w:hAnsi="Nirmala UI" w:cs="Nirmala UI"/>
          <w:sz w:val="18"/>
          <w:szCs w:val="18"/>
        </w:rPr>
        <w:t xml:space="preserve"> assessing these skills should include face-to-face checkoffs. Skills needing face-to-face checkoff are listed in Appendix B.</w:t>
      </w:r>
    </w:p>
    <w:p w14:paraId="12CEEF16" w14:textId="77777777" w:rsidR="00735370" w:rsidRPr="00E81B18" w:rsidRDefault="00735370" w:rsidP="00735370">
      <w:pPr>
        <w:autoSpaceDE w:val="0"/>
        <w:autoSpaceDN w:val="0"/>
        <w:adjustRightInd w:val="0"/>
        <w:rPr>
          <w:rFonts w:ascii="Nirmala UI" w:hAnsi="Nirmala UI" w:cs="Nirmala UI"/>
          <w:b/>
          <w:bCs/>
          <w:sz w:val="18"/>
          <w:szCs w:val="18"/>
        </w:rPr>
      </w:pPr>
    </w:p>
    <w:p w14:paraId="27B6D518" w14:textId="77777777" w:rsidR="00735370" w:rsidRPr="00E81B18" w:rsidRDefault="00735370" w:rsidP="00735370">
      <w:pPr>
        <w:rPr>
          <w:rFonts w:ascii="Nirmala UI" w:hAnsi="Nirmala UI" w:cs="Nirmala UI"/>
          <w:sz w:val="18"/>
          <w:szCs w:val="18"/>
        </w:rPr>
      </w:pPr>
      <w:r w:rsidRPr="00E81B18">
        <w:rPr>
          <w:rFonts w:ascii="Nirmala UI" w:hAnsi="Nirmala UI" w:cs="Nirmala UI"/>
          <w:b/>
          <w:bCs/>
          <w:sz w:val="18"/>
          <w:szCs w:val="18"/>
        </w:rPr>
        <w:t>Key Clinical Skills</w:t>
      </w:r>
    </w:p>
    <w:p w14:paraId="2C19B2BE"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Clinical Reasoning and Judgement skills</w:t>
      </w:r>
    </w:p>
    <w:p w14:paraId="70EADF43"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Gather a history and perform a physical examination, including structural, pertinent to the given history.</w:t>
      </w:r>
    </w:p>
    <w:p w14:paraId="7D840F0A"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Create a differential diagnosis meaningful to the clinical situation.</w:t>
      </w:r>
    </w:p>
    <w:p w14:paraId="4E41DCA8"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Recommend and interpret common testing within the context of a given clinical situation.</w:t>
      </w:r>
    </w:p>
    <w:p w14:paraId="4FBAF3C5"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Generate treatment plans relevant to the clinical situation.</w:t>
      </w:r>
    </w:p>
    <w:p w14:paraId="5226A522"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Document encounters appropriately</w:t>
      </w:r>
    </w:p>
    <w:p w14:paraId="2F99D7A7"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Perform an oral presentation of a clinical encounter concisely.</w:t>
      </w:r>
    </w:p>
    <w:p w14:paraId="3BF2F464"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Ask questions that lead to the acquisition of clinical knowledge that advances a patient's care which.</w:t>
      </w:r>
    </w:p>
    <w:p w14:paraId="7296682E" w14:textId="77777777" w:rsidR="00735370" w:rsidRPr="00E81B18" w:rsidRDefault="00735370" w:rsidP="00735370">
      <w:pPr>
        <w:pStyle w:val="ListParagraph"/>
        <w:spacing w:line="240" w:lineRule="auto"/>
        <w:rPr>
          <w:rFonts w:ascii="Nirmala UI" w:hAnsi="Nirmala UI" w:cs="Nirmala UI"/>
          <w:sz w:val="18"/>
          <w:szCs w:val="18"/>
        </w:rPr>
      </w:pPr>
      <w:r w:rsidRPr="00E81B18">
        <w:rPr>
          <w:rFonts w:ascii="Nirmala UI" w:hAnsi="Nirmala UI" w:cs="Nirmala UI"/>
          <w:sz w:val="18"/>
          <w:szCs w:val="18"/>
        </w:rPr>
        <w:t xml:space="preserve">includes informatics and evidence-based medicine (EBM) </w:t>
      </w:r>
    </w:p>
    <w:p w14:paraId="0F27B456" w14:textId="77777777" w:rsidR="00735370" w:rsidRPr="00E81B18" w:rsidRDefault="00735370" w:rsidP="00735370">
      <w:pPr>
        <w:pStyle w:val="ListParagraph"/>
        <w:spacing w:line="240" w:lineRule="auto"/>
        <w:ind w:left="0"/>
        <w:rPr>
          <w:rFonts w:ascii="Nirmala UI" w:hAnsi="Nirmala UI" w:cs="Nirmala UI"/>
          <w:sz w:val="18"/>
          <w:szCs w:val="18"/>
        </w:rPr>
      </w:pPr>
      <w:r w:rsidRPr="00E81B18">
        <w:rPr>
          <w:rFonts w:ascii="Nirmala UI" w:hAnsi="Nirmala UI" w:cs="Nirmala UI"/>
          <w:sz w:val="18"/>
          <w:szCs w:val="18"/>
        </w:rPr>
        <w:t xml:space="preserve">     10. Ability to triage patients appropriately</w:t>
      </w:r>
    </w:p>
    <w:p w14:paraId="013DF208"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Interpersonal Communications and Relationships skills</w:t>
      </w:r>
    </w:p>
    <w:p w14:paraId="407AC585"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Handoff and receive patients in the transition of care appropriately and with empathy.</w:t>
      </w:r>
    </w:p>
    <w:p w14:paraId="40F84407"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Work collaboratively and respectfully with all care team members, patient families, and others.</w:t>
      </w:r>
    </w:p>
    <w:p w14:paraId="0F569524"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Triage a patient to appropriate levels of care.</w:t>
      </w:r>
    </w:p>
    <w:p w14:paraId="07A43C54"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 xml:space="preserve">Physical Exam and Procedural Skills </w:t>
      </w:r>
    </w:p>
    <w:p w14:paraId="42AB2979"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Can articulate appropriately the requirements for a typical informed consent.</w:t>
      </w:r>
    </w:p>
    <w:p w14:paraId="3B62E152"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Perform procedures and physical exam skills, including OMT, recognized as necessary for an entry-level resident physician.</w:t>
      </w:r>
    </w:p>
    <w:p w14:paraId="5B6AE2E0"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Systems-based Practice thinking skills.</w:t>
      </w:r>
    </w:p>
    <w:p w14:paraId="2E8E8E48"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 xml:space="preserve">Recognize system failures and can contribute to improvements. </w:t>
      </w:r>
    </w:p>
    <w:p w14:paraId="2DF53101"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Professional Behavior</w:t>
      </w:r>
    </w:p>
    <w:p w14:paraId="3265CCD4"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Practice lifelong learning consistently (practice-based learning)</w:t>
      </w:r>
    </w:p>
    <w:p w14:paraId="066FB637"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Self-reflect honestly, consistently, and openly with supervisors.</w:t>
      </w:r>
    </w:p>
    <w:p w14:paraId="06ADFD41"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Consistently act to meet the Preceptor's expectations of a colleague in training.</w:t>
      </w:r>
    </w:p>
    <w:p w14:paraId="5BD94C9A" w14:textId="77777777" w:rsidR="00735370" w:rsidRPr="00E81B18" w:rsidRDefault="00735370" w:rsidP="00E0105D">
      <w:pPr>
        <w:pStyle w:val="ListParagraph"/>
        <w:numPr>
          <w:ilvl w:val="0"/>
          <w:numId w:val="13"/>
        </w:numPr>
        <w:spacing w:after="0" w:line="240" w:lineRule="auto"/>
        <w:rPr>
          <w:rFonts w:ascii="Nirmala UI" w:hAnsi="Nirmala UI" w:cs="Nirmala UI"/>
          <w:sz w:val="18"/>
          <w:szCs w:val="18"/>
        </w:rPr>
      </w:pPr>
      <w:r w:rsidRPr="00E81B18">
        <w:rPr>
          <w:rFonts w:ascii="Nirmala UI" w:hAnsi="Nirmala UI" w:cs="Nirmala UI"/>
          <w:sz w:val="18"/>
          <w:szCs w:val="18"/>
        </w:rPr>
        <w:t>Consistently exhibit a quiet, compassionate hand of tolerance towards others.</w:t>
      </w:r>
    </w:p>
    <w:p w14:paraId="3A5C8D4E" w14:textId="77777777" w:rsidR="00735370" w:rsidRPr="00E81B18" w:rsidRDefault="00735370" w:rsidP="00735370">
      <w:pPr>
        <w:autoSpaceDE w:val="0"/>
        <w:autoSpaceDN w:val="0"/>
        <w:adjustRightInd w:val="0"/>
        <w:rPr>
          <w:rFonts w:ascii="Nirmala UI" w:hAnsi="Nirmala UI" w:cs="Nirmala UI"/>
          <w:sz w:val="18"/>
          <w:szCs w:val="18"/>
        </w:rPr>
      </w:pPr>
    </w:p>
    <w:p w14:paraId="0BA5CF9E" w14:textId="77777777" w:rsidR="00735370" w:rsidRPr="00E81B18" w:rsidRDefault="00735370" w:rsidP="00735370">
      <w:pPr>
        <w:autoSpaceDE w:val="0"/>
        <w:autoSpaceDN w:val="0"/>
        <w:adjustRightInd w:val="0"/>
        <w:rPr>
          <w:rFonts w:ascii="Nirmala UI" w:hAnsi="Nirmala UI" w:cs="Nirmala UI"/>
          <w:i/>
          <w:sz w:val="18"/>
          <w:szCs w:val="18"/>
        </w:rPr>
      </w:pPr>
      <w:r w:rsidRPr="00E81B18">
        <w:rPr>
          <w:rFonts w:ascii="Nirmala UI" w:hAnsi="Nirmala UI" w:cs="Nirmala UI"/>
          <w:sz w:val="18"/>
          <w:szCs w:val="18"/>
        </w:rPr>
        <w:t>RVU has identified the following patterns of student training within its community-based preceptor network to enhance training opportunities and properly focus assessments:</w:t>
      </w:r>
      <w:r w:rsidRPr="00E81B18">
        <w:rPr>
          <w:rFonts w:ascii="Nirmala UI" w:hAnsi="Nirmala UI" w:cs="Nirmala UI"/>
          <w:i/>
          <w:sz w:val="18"/>
          <w:szCs w:val="18"/>
        </w:rPr>
        <w:t xml:space="preserve"> </w:t>
      </w:r>
    </w:p>
    <w:p w14:paraId="731A918C" w14:textId="77777777" w:rsidR="00735370" w:rsidRPr="00E81B18" w:rsidRDefault="00735370" w:rsidP="00735370">
      <w:pPr>
        <w:pStyle w:val="BodyText"/>
        <w:spacing w:before="3"/>
        <w:ind w:firstLine="0"/>
        <w:rPr>
          <w:rFonts w:ascii="Nirmala UI" w:hAnsi="Nirmala UI" w:cs="Nirmala U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8"/>
        <w:gridCol w:w="2924"/>
        <w:gridCol w:w="2924"/>
        <w:gridCol w:w="2924"/>
      </w:tblGrid>
      <w:tr w:rsidR="00735370" w:rsidRPr="00E81B18" w14:paraId="2E783537" w14:textId="77777777" w:rsidTr="675153A4">
        <w:trPr>
          <w:trHeight w:val="431"/>
        </w:trPr>
        <w:tc>
          <w:tcPr>
            <w:tcW w:w="5000" w:type="pct"/>
            <w:gridSpan w:val="4"/>
            <w:shd w:val="clear" w:color="auto" w:fill="D9D9D9" w:themeFill="background1" w:themeFillShade="D9"/>
          </w:tcPr>
          <w:p w14:paraId="5D4EAE0E" w14:textId="77777777" w:rsidR="00735370" w:rsidRPr="00E81B18" w:rsidRDefault="1A797E50" w:rsidP="78F71BEC">
            <w:pPr>
              <w:pStyle w:val="TableParagraph"/>
              <w:spacing w:before="1"/>
              <w:ind w:left="106" w:right="107"/>
              <w:jc w:val="center"/>
              <w:rPr>
                <w:rFonts w:ascii="Nirmala UI" w:hAnsi="Nirmala UI" w:cs="Nirmala UI"/>
                <w:b/>
                <w:bCs/>
                <w:sz w:val="18"/>
                <w:szCs w:val="18"/>
              </w:rPr>
            </w:pPr>
            <w:r w:rsidRPr="675153A4">
              <w:rPr>
                <w:rFonts w:ascii="Nirmala UI" w:hAnsi="Nirmala UI" w:cs="Nirmala UI"/>
                <w:b/>
                <w:bCs/>
                <w:i/>
                <w:iCs/>
                <w:sz w:val="18"/>
                <w:szCs w:val="18"/>
              </w:rPr>
              <w:t>Student Assessment Organized by Clinical Venue and Patient Care Activity</w:t>
            </w:r>
          </w:p>
        </w:tc>
      </w:tr>
      <w:tr w:rsidR="00735370" w:rsidRPr="00E81B18" w14:paraId="0040C113" w14:textId="77777777" w:rsidTr="675153A4">
        <w:trPr>
          <w:trHeight w:val="877"/>
        </w:trPr>
        <w:tc>
          <w:tcPr>
            <w:tcW w:w="935" w:type="pct"/>
            <w:shd w:val="clear" w:color="auto" w:fill="D9D9D9" w:themeFill="background1" w:themeFillShade="D9"/>
          </w:tcPr>
          <w:p w14:paraId="549E488F" w14:textId="77777777" w:rsidR="00735370" w:rsidRPr="00E81B18" w:rsidRDefault="00735370" w:rsidP="00735370">
            <w:pPr>
              <w:pStyle w:val="TableParagraph"/>
              <w:spacing w:before="1"/>
              <w:jc w:val="center"/>
              <w:rPr>
                <w:rFonts w:ascii="Nirmala UI" w:hAnsi="Nirmala UI" w:cs="Nirmala UI"/>
                <w:b/>
                <w:sz w:val="18"/>
                <w:szCs w:val="18"/>
              </w:rPr>
            </w:pPr>
            <w:r w:rsidRPr="00E81B18">
              <w:rPr>
                <w:rFonts w:ascii="Nirmala UI" w:hAnsi="Nirmala UI" w:cs="Nirmala UI"/>
                <w:b/>
                <w:sz w:val="18"/>
                <w:szCs w:val="18"/>
              </w:rPr>
              <w:lastRenderedPageBreak/>
              <w:t>Patient Care Activity</w:t>
            </w:r>
          </w:p>
        </w:tc>
        <w:tc>
          <w:tcPr>
            <w:tcW w:w="1355" w:type="pct"/>
            <w:shd w:val="clear" w:color="auto" w:fill="D9D9D9" w:themeFill="background1" w:themeFillShade="D9"/>
          </w:tcPr>
          <w:p w14:paraId="57527E06" w14:textId="77777777" w:rsidR="00735370" w:rsidRPr="00E81B18" w:rsidRDefault="00735370" w:rsidP="00735370">
            <w:pPr>
              <w:pStyle w:val="TableParagraph"/>
              <w:spacing w:before="1"/>
              <w:ind w:left="105" w:right="775"/>
              <w:jc w:val="center"/>
              <w:rPr>
                <w:rFonts w:ascii="Nirmala UI" w:hAnsi="Nirmala UI" w:cs="Nirmala UI"/>
                <w:b/>
                <w:sz w:val="18"/>
                <w:szCs w:val="18"/>
              </w:rPr>
            </w:pPr>
            <w:r w:rsidRPr="00E81B18">
              <w:rPr>
                <w:rFonts w:ascii="Nirmala UI" w:hAnsi="Nirmala UI" w:cs="Nirmala UI"/>
                <w:b/>
                <w:sz w:val="18"/>
                <w:szCs w:val="18"/>
              </w:rPr>
              <w:t>Clinical Skillsets Practiced and Assessed</w:t>
            </w:r>
          </w:p>
        </w:tc>
        <w:tc>
          <w:tcPr>
            <w:tcW w:w="1355" w:type="pct"/>
            <w:shd w:val="clear" w:color="auto" w:fill="D9D9D9" w:themeFill="background1" w:themeFillShade="D9"/>
          </w:tcPr>
          <w:p w14:paraId="12B9917C" w14:textId="77777777" w:rsidR="00735370" w:rsidRPr="00E81B18" w:rsidRDefault="00735370" w:rsidP="00735370">
            <w:pPr>
              <w:pStyle w:val="TableParagraph"/>
              <w:spacing w:before="1"/>
              <w:ind w:left="106" w:right="588"/>
              <w:jc w:val="center"/>
              <w:rPr>
                <w:rFonts w:ascii="Nirmala UI" w:hAnsi="Nirmala UI" w:cs="Nirmala UI"/>
                <w:b/>
                <w:sz w:val="18"/>
                <w:szCs w:val="18"/>
              </w:rPr>
            </w:pPr>
            <w:r w:rsidRPr="00E81B18">
              <w:rPr>
                <w:rFonts w:ascii="Nirmala UI" w:hAnsi="Nirmala UI" w:cs="Nirmala UI"/>
                <w:b/>
                <w:sz w:val="18"/>
                <w:szCs w:val="18"/>
              </w:rPr>
              <w:t>Where and How Assessed by Preceptor</w:t>
            </w:r>
          </w:p>
        </w:tc>
        <w:tc>
          <w:tcPr>
            <w:tcW w:w="1355" w:type="pct"/>
            <w:shd w:val="clear" w:color="auto" w:fill="D9D9D9" w:themeFill="background1" w:themeFillShade="D9"/>
          </w:tcPr>
          <w:p w14:paraId="740F0BB3"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sz w:val="18"/>
                <w:szCs w:val="18"/>
              </w:rPr>
              <w:t>Preceptor and Student Engagement Strategies by Venue</w:t>
            </w:r>
          </w:p>
        </w:tc>
      </w:tr>
      <w:tr w:rsidR="00735370" w:rsidRPr="00E81B18" w14:paraId="72354207" w14:textId="77777777" w:rsidTr="675153A4">
        <w:trPr>
          <w:trHeight w:val="1168"/>
        </w:trPr>
        <w:tc>
          <w:tcPr>
            <w:tcW w:w="935" w:type="pct"/>
          </w:tcPr>
          <w:p w14:paraId="4F3BB0DF" w14:textId="77777777" w:rsidR="00735370" w:rsidRPr="00E81B18" w:rsidRDefault="00735370" w:rsidP="00735370">
            <w:pPr>
              <w:pStyle w:val="TableParagraph"/>
              <w:ind w:right="214"/>
              <w:rPr>
                <w:rFonts w:ascii="Nirmala UI" w:hAnsi="Nirmala UI" w:cs="Nirmala UI"/>
                <w:sz w:val="18"/>
                <w:szCs w:val="18"/>
              </w:rPr>
            </w:pPr>
            <w:r w:rsidRPr="00E81B18">
              <w:rPr>
                <w:rFonts w:ascii="Nirmala UI" w:hAnsi="Nirmala UI" w:cs="Nirmala UI"/>
                <w:sz w:val="18"/>
                <w:szCs w:val="18"/>
              </w:rPr>
              <w:t>Preceptor and student setting care plan objectives together</w:t>
            </w:r>
          </w:p>
        </w:tc>
        <w:tc>
          <w:tcPr>
            <w:tcW w:w="1355" w:type="pct"/>
          </w:tcPr>
          <w:p w14:paraId="3FFD32FB" w14:textId="77777777" w:rsidR="00735370" w:rsidRPr="00E81B18" w:rsidRDefault="00735370" w:rsidP="00E0105D">
            <w:pPr>
              <w:pStyle w:val="TableParagraph"/>
              <w:numPr>
                <w:ilvl w:val="0"/>
                <w:numId w:val="11"/>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6F99927C" w14:textId="77777777" w:rsidR="00735370" w:rsidRPr="00E81B18" w:rsidRDefault="00735370" w:rsidP="00E0105D">
            <w:pPr>
              <w:pStyle w:val="TableParagraph"/>
              <w:numPr>
                <w:ilvl w:val="0"/>
                <w:numId w:val="11"/>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71958DF0" w14:textId="77777777" w:rsidR="00735370" w:rsidRPr="00E81B18" w:rsidRDefault="00735370" w:rsidP="00E0105D">
            <w:pPr>
              <w:pStyle w:val="TableParagraph"/>
              <w:numPr>
                <w:ilvl w:val="0"/>
                <w:numId w:val="11"/>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117329CD" w14:textId="77777777" w:rsidR="00735370" w:rsidRPr="00E81B18" w:rsidRDefault="00735370" w:rsidP="00735370">
            <w:pPr>
              <w:pStyle w:val="TableParagraph"/>
              <w:ind w:left="320" w:right="233" w:hanging="180"/>
              <w:rPr>
                <w:rFonts w:ascii="Nirmala UI" w:hAnsi="Nirmala UI" w:cs="Nirmala UI"/>
                <w:sz w:val="18"/>
                <w:szCs w:val="18"/>
              </w:rPr>
            </w:pPr>
          </w:p>
        </w:tc>
        <w:tc>
          <w:tcPr>
            <w:tcW w:w="1355" w:type="pct"/>
          </w:tcPr>
          <w:p w14:paraId="0A174976" w14:textId="77777777" w:rsidR="00735370" w:rsidRPr="00E81B18" w:rsidRDefault="00735370" w:rsidP="00E0105D">
            <w:pPr>
              <w:pStyle w:val="TableParagraph"/>
              <w:numPr>
                <w:ilvl w:val="0"/>
                <w:numId w:val="11"/>
              </w:numPr>
              <w:ind w:left="320" w:right="102" w:hanging="180"/>
              <w:rPr>
                <w:rFonts w:ascii="Nirmala UI" w:hAnsi="Nirmala UI" w:cs="Nirmala UI"/>
                <w:sz w:val="18"/>
                <w:szCs w:val="18"/>
              </w:rPr>
            </w:pPr>
            <w:r w:rsidRPr="00E81B18">
              <w:rPr>
                <w:rFonts w:ascii="Nirmala UI" w:hAnsi="Nirmala UI" w:cs="Nirmala UI"/>
                <w:sz w:val="18"/>
                <w:szCs w:val="18"/>
              </w:rPr>
              <w:t xml:space="preserve">Bedside </w:t>
            </w:r>
          </w:p>
          <w:p w14:paraId="3A69D8E2" w14:textId="77777777" w:rsidR="00735370" w:rsidRPr="00E81B18" w:rsidRDefault="00735370" w:rsidP="00E0105D">
            <w:pPr>
              <w:pStyle w:val="TableParagraph"/>
              <w:numPr>
                <w:ilvl w:val="0"/>
                <w:numId w:val="11"/>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09B2259B" w14:textId="77777777" w:rsidR="00735370" w:rsidRPr="00E81B18" w:rsidRDefault="00735370" w:rsidP="00E0105D">
            <w:pPr>
              <w:pStyle w:val="TableParagraph"/>
              <w:numPr>
                <w:ilvl w:val="0"/>
                <w:numId w:val="11"/>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12595413" w14:textId="77777777" w:rsidR="00735370" w:rsidRPr="00E81B18" w:rsidRDefault="00735370" w:rsidP="00E0105D">
            <w:pPr>
              <w:pStyle w:val="TableParagraph"/>
              <w:numPr>
                <w:ilvl w:val="0"/>
                <w:numId w:val="11"/>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07FB0930" w14:textId="77777777" w:rsidR="00735370" w:rsidRPr="00E81B18" w:rsidRDefault="00735370" w:rsidP="00E0105D">
            <w:pPr>
              <w:pStyle w:val="TableParagraph"/>
              <w:numPr>
                <w:ilvl w:val="0"/>
                <w:numId w:val="11"/>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449C3753" w14:textId="77777777" w:rsidR="00735370" w:rsidRPr="00E81B18" w:rsidRDefault="00735370" w:rsidP="00E0105D">
            <w:pPr>
              <w:pStyle w:val="TableParagraph"/>
              <w:numPr>
                <w:ilvl w:val="0"/>
                <w:numId w:val="11"/>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38035088" w14:textId="77777777" w:rsidR="00735370" w:rsidRPr="00E81B18" w:rsidRDefault="00735370" w:rsidP="00E0105D">
            <w:pPr>
              <w:pStyle w:val="TableParagraph"/>
              <w:numPr>
                <w:ilvl w:val="0"/>
                <w:numId w:val="11"/>
              </w:numPr>
              <w:ind w:left="320" w:right="132" w:hanging="180"/>
              <w:rPr>
                <w:rFonts w:ascii="Nirmala UI" w:hAnsi="Nirmala UI" w:cs="Nirmala UI"/>
                <w:sz w:val="18"/>
                <w:szCs w:val="18"/>
              </w:rPr>
            </w:pPr>
            <w:r w:rsidRPr="00E81B18">
              <w:rPr>
                <w:rFonts w:ascii="Nirmala UI" w:hAnsi="Nirmala UI" w:cs="Nirmala UI"/>
                <w:sz w:val="18"/>
                <w:szCs w:val="18"/>
              </w:rPr>
              <w:t xml:space="preserve">Student, Preceptor, and patient virtually, if the usual dialog between student and Preceptor that occurs outside of a patient room still occurs. </w:t>
            </w:r>
          </w:p>
        </w:tc>
      </w:tr>
      <w:tr w:rsidR="00735370" w:rsidRPr="00E81B18" w14:paraId="7F85BACD" w14:textId="77777777" w:rsidTr="675153A4">
        <w:trPr>
          <w:trHeight w:val="1170"/>
        </w:trPr>
        <w:tc>
          <w:tcPr>
            <w:tcW w:w="935" w:type="pct"/>
          </w:tcPr>
          <w:p w14:paraId="0032F178" w14:textId="77777777" w:rsidR="00735370" w:rsidRPr="00E81B18" w:rsidRDefault="00735370" w:rsidP="00735370">
            <w:pPr>
              <w:pStyle w:val="TableParagraph"/>
              <w:spacing w:before="1"/>
              <w:ind w:right="277"/>
              <w:rPr>
                <w:rFonts w:ascii="Nirmala UI" w:hAnsi="Nirmala UI" w:cs="Nirmala UI"/>
                <w:sz w:val="18"/>
                <w:szCs w:val="18"/>
              </w:rPr>
            </w:pPr>
            <w:r w:rsidRPr="00E81B18">
              <w:rPr>
                <w:rFonts w:ascii="Nirmala UI" w:hAnsi="Nirmala UI" w:cs="Nirmala UI"/>
                <w:sz w:val="18"/>
                <w:szCs w:val="18"/>
              </w:rPr>
              <w:t>Daily H&amp;P and oral presentations and procedures, including OMT</w:t>
            </w:r>
          </w:p>
        </w:tc>
        <w:tc>
          <w:tcPr>
            <w:tcW w:w="1355" w:type="pct"/>
          </w:tcPr>
          <w:p w14:paraId="3D6643DD" w14:textId="77777777" w:rsidR="00735370" w:rsidRPr="00E81B18" w:rsidRDefault="00735370" w:rsidP="00E0105D">
            <w:pPr>
              <w:pStyle w:val="TableParagraph"/>
              <w:numPr>
                <w:ilvl w:val="0"/>
                <w:numId w:val="11"/>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174642C4" w14:textId="77777777" w:rsidR="00735370" w:rsidRPr="00E81B18" w:rsidRDefault="00735370" w:rsidP="00E0105D">
            <w:pPr>
              <w:pStyle w:val="TableParagraph"/>
              <w:numPr>
                <w:ilvl w:val="0"/>
                <w:numId w:val="11"/>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7D7C1405" w14:textId="77777777" w:rsidR="00735370" w:rsidRPr="00E81B18" w:rsidRDefault="00735370" w:rsidP="00E0105D">
            <w:pPr>
              <w:pStyle w:val="TableParagraph"/>
              <w:numPr>
                <w:ilvl w:val="0"/>
                <w:numId w:val="11"/>
              </w:numPr>
              <w:ind w:left="320" w:right="233" w:hanging="180"/>
              <w:rPr>
                <w:rFonts w:ascii="Nirmala UI" w:hAnsi="Nirmala UI" w:cs="Nirmala UI"/>
                <w:sz w:val="18"/>
                <w:szCs w:val="18"/>
              </w:rPr>
            </w:pPr>
            <w:r w:rsidRPr="00E81B18">
              <w:rPr>
                <w:rFonts w:ascii="Nirmala UI" w:hAnsi="Nirmala UI" w:cs="Nirmala UI"/>
                <w:sz w:val="18"/>
                <w:szCs w:val="18"/>
              </w:rPr>
              <w:t>Physical Exam and Procedural Skills</w:t>
            </w:r>
          </w:p>
          <w:p w14:paraId="1C18F436" w14:textId="77777777" w:rsidR="00735370" w:rsidRPr="00E81B18" w:rsidRDefault="00735370" w:rsidP="00E0105D">
            <w:pPr>
              <w:pStyle w:val="TableParagraph"/>
              <w:numPr>
                <w:ilvl w:val="0"/>
                <w:numId w:val="11"/>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045D80C8" w14:textId="77777777" w:rsidR="00735370" w:rsidRPr="00E81B18" w:rsidRDefault="00735370" w:rsidP="00E0105D">
            <w:pPr>
              <w:pStyle w:val="TableParagraph"/>
              <w:numPr>
                <w:ilvl w:val="0"/>
                <w:numId w:val="11"/>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tc>
        <w:tc>
          <w:tcPr>
            <w:tcW w:w="1355" w:type="pct"/>
          </w:tcPr>
          <w:p w14:paraId="12221EDF" w14:textId="77777777" w:rsidR="00735370" w:rsidRPr="00E81B18" w:rsidRDefault="00735370" w:rsidP="00E0105D">
            <w:pPr>
              <w:pStyle w:val="TableParagraph"/>
              <w:numPr>
                <w:ilvl w:val="0"/>
                <w:numId w:val="11"/>
              </w:numPr>
              <w:ind w:left="320" w:right="102" w:hanging="180"/>
              <w:rPr>
                <w:rFonts w:ascii="Nirmala UI" w:hAnsi="Nirmala UI" w:cs="Nirmala UI"/>
                <w:sz w:val="18"/>
                <w:szCs w:val="18"/>
              </w:rPr>
            </w:pPr>
            <w:r w:rsidRPr="00E81B18">
              <w:rPr>
                <w:rFonts w:ascii="Nirmala UI" w:hAnsi="Nirmala UI" w:cs="Nirmala UI"/>
                <w:sz w:val="18"/>
                <w:szCs w:val="18"/>
              </w:rPr>
              <w:t>Bedside</w:t>
            </w:r>
          </w:p>
          <w:p w14:paraId="42071CEA" w14:textId="77777777" w:rsidR="00735370" w:rsidRPr="00E81B18" w:rsidRDefault="00735370" w:rsidP="00E0105D">
            <w:pPr>
              <w:pStyle w:val="TableParagraph"/>
              <w:numPr>
                <w:ilvl w:val="0"/>
                <w:numId w:val="11"/>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25ED16EC" w14:textId="77777777" w:rsidR="00735370" w:rsidRPr="00E81B18" w:rsidRDefault="00735370" w:rsidP="00E0105D">
            <w:pPr>
              <w:pStyle w:val="TableParagraph"/>
              <w:numPr>
                <w:ilvl w:val="0"/>
                <w:numId w:val="11"/>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13953461" w14:textId="77777777" w:rsidR="00735370" w:rsidRPr="00E81B18" w:rsidRDefault="00735370" w:rsidP="00E0105D">
            <w:pPr>
              <w:pStyle w:val="TableParagraph"/>
              <w:numPr>
                <w:ilvl w:val="0"/>
                <w:numId w:val="11"/>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5E071C24" w14:textId="77777777" w:rsidR="00735370" w:rsidRPr="00E81B18" w:rsidRDefault="00735370" w:rsidP="00E0105D">
            <w:pPr>
              <w:pStyle w:val="TableParagraph"/>
              <w:numPr>
                <w:ilvl w:val="0"/>
                <w:numId w:val="11"/>
              </w:numPr>
              <w:spacing w:before="1"/>
              <w:ind w:left="320" w:right="102"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51CF860A" w14:textId="77777777" w:rsidR="00735370" w:rsidRPr="00E81B18" w:rsidRDefault="00735370" w:rsidP="00E0105D">
            <w:pPr>
              <w:pStyle w:val="TableParagraph"/>
              <w:numPr>
                <w:ilvl w:val="0"/>
                <w:numId w:val="11"/>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21561C3B" w14:textId="77777777" w:rsidR="00735370" w:rsidRPr="00E81B18" w:rsidRDefault="00735370" w:rsidP="00E0105D">
            <w:pPr>
              <w:pStyle w:val="TableParagraph"/>
              <w:numPr>
                <w:ilvl w:val="0"/>
                <w:numId w:val="11"/>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engage in the usual execution of H&amp;P, and the usual dialog between student and Preceptor occurs both at and away from the bedside regardless of whether the visit is live or via telehealth.</w:t>
            </w:r>
          </w:p>
        </w:tc>
      </w:tr>
      <w:tr w:rsidR="00735370" w:rsidRPr="00E81B18" w14:paraId="5D60E41F" w14:textId="77777777" w:rsidTr="675153A4">
        <w:trPr>
          <w:trHeight w:val="1461"/>
        </w:trPr>
        <w:tc>
          <w:tcPr>
            <w:tcW w:w="935" w:type="pct"/>
          </w:tcPr>
          <w:p w14:paraId="485C5397" w14:textId="77777777" w:rsidR="00735370" w:rsidRPr="00E81B18" w:rsidRDefault="00735370" w:rsidP="00735370">
            <w:pPr>
              <w:pStyle w:val="TableParagraph"/>
              <w:ind w:right="457"/>
              <w:rPr>
                <w:rFonts w:ascii="Nirmala UI" w:hAnsi="Nirmala UI" w:cs="Nirmala UI"/>
                <w:sz w:val="18"/>
                <w:szCs w:val="18"/>
              </w:rPr>
            </w:pPr>
            <w:r w:rsidRPr="00E81B18">
              <w:rPr>
                <w:rFonts w:ascii="Nirmala UI" w:hAnsi="Nirmala UI" w:cs="Nirmala UI"/>
                <w:sz w:val="18"/>
                <w:szCs w:val="18"/>
              </w:rPr>
              <w:t>End-of-day or rounds review of cases; student performance</w:t>
            </w:r>
          </w:p>
        </w:tc>
        <w:tc>
          <w:tcPr>
            <w:tcW w:w="1355" w:type="pct"/>
          </w:tcPr>
          <w:p w14:paraId="18FFB148" w14:textId="77777777" w:rsidR="00735370" w:rsidRPr="00E81B18" w:rsidRDefault="00735370" w:rsidP="00E0105D">
            <w:pPr>
              <w:pStyle w:val="TableParagraph"/>
              <w:numPr>
                <w:ilvl w:val="0"/>
                <w:numId w:val="11"/>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2440E070" w14:textId="77777777" w:rsidR="00735370" w:rsidRPr="00E81B18" w:rsidRDefault="00735370" w:rsidP="00E0105D">
            <w:pPr>
              <w:pStyle w:val="TableParagraph"/>
              <w:numPr>
                <w:ilvl w:val="0"/>
                <w:numId w:val="11"/>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67EEF4E3" w14:textId="77777777" w:rsidR="00735370" w:rsidRPr="00E81B18" w:rsidRDefault="00735370" w:rsidP="00E0105D">
            <w:pPr>
              <w:pStyle w:val="TableParagraph"/>
              <w:numPr>
                <w:ilvl w:val="0"/>
                <w:numId w:val="11"/>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55359E40" w14:textId="77777777" w:rsidR="00735370" w:rsidRPr="00E81B18" w:rsidRDefault="00735370" w:rsidP="00E0105D">
            <w:pPr>
              <w:pStyle w:val="TableParagraph"/>
              <w:numPr>
                <w:ilvl w:val="0"/>
                <w:numId w:val="11"/>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0504EBC6" w14:textId="77777777" w:rsidR="00735370" w:rsidRPr="00E81B18" w:rsidRDefault="00735370" w:rsidP="00735370">
            <w:pPr>
              <w:pStyle w:val="TableParagraph"/>
              <w:ind w:left="320" w:right="381" w:hanging="180"/>
              <w:rPr>
                <w:rFonts w:ascii="Nirmala UI" w:hAnsi="Nirmala UI" w:cs="Nirmala UI"/>
                <w:sz w:val="18"/>
                <w:szCs w:val="18"/>
              </w:rPr>
            </w:pPr>
          </w:p>
        </w:tc>
        <w:tc>
          <w:tcPr>
            <w:tcW w:w="1355" w:type="pct"/>
          </w:tcPr>
          <w:p w14:paraId="28D5BB56" w14:textId="77777777" w:rsidR="00735370" w:rsidRPr="00E81B18" w:rsidRDefault="00735370" w:rsidP="00E0105D">
            <w:pPr>
              <w:pStyle w:val="TableParagraph"/>
              <w:numPr>
                <w:ilvl w:val="0"/>
                <w:numId w:val="11"/>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2A8092C2" w14:textId="77777777" w:rsidR="00735370" w:rsidRPr="00E81B18" w:rsidRDefault="00735370" w:rsidP="00E0105D">
            <w:pPr>
              <w:pStyle w:val="TableParagraph"/>
              <w:numPr>
                <w:ilvl w:val="0"/>
                <w:numId w:val="11"/>
              </w:numPr>
              <w:ind w:left="320" w:right="202" w:hanging="180"/>
              <w:rPr>
                <w:rFonts w:ascii="Nirmala UI" w:hAnsi="Nirmala UI" w:cs="Nirmala UI"/>
                <w:sz w:val="18"/>
                <w:szCs w:val="18"/>
              </w:rPr>
            </w:pPr>
            <w:r w:rsidRPr="00E81B18">
              <w:rPr>
                <w:rFonts w:ascii="Nirmala UI" w:hAnsi="Nirmala UI" w:cs="Nirmala UI"/>
                <w:sz w:val="18"/>
                <w:szCs w:val="18"/>
              </w:rPr>
              <w:t>Verbal live feedback</w:t>
            </w:r>
          </w:p>
          <w:p w14:paraId="218ADF04" w14:textId="77777777" w:rsidR="00735370" w:rsidRPr="00E81B18" w:rsidRDefault="00735370" w:rsidP="00E0105D">
            <w:pPr>
              <w:pStyle w:val="TableParagraph"/>
              <w:numPr>
                <w:ilvl w:val="0"/>
                <w:numId w:val="11"/>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679A5B51" w14:textId="77777777" w:rsidR="00735370" w:rsidRPr="00E81B18" w:rsidRDefault="00735370" w:rsidP="00E0105D">
            <w:pPr>
              <w:pStyle w:val="TableParagraph"/>
              <w:numPr>
                <w:ilvl w:val="0"/>
                <w:numId w:val="11"/>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27AE1B7A" w14:textId="77777777" w:rsidR="00735370" w:rsidRPr="00E81B18" w:rsidRDefault="00735370" w:rsidP="00E0105D">
            <w:pPr>
              <w:pStyle w:val="TableParagraph"/>
              <w:numPr>
                <w:ilvl w:val="0"/>
                <w:numId w:val="11"/>
              </w:numPr>
              <w:ind w:left="320" w:right="116" w:hanging="180"/>
              <w:rPr>
                <w:rFonts w:ascii="Nirmala UI" w:hAnsi="Nirmala UI" w:cs="Nirmala UI"/>
                <w:sz w:val="18"/>
                <w:szCs w:val="18"/>
              </w:rPr>
            </w:pPr>
            <w:r w:rsidRPr="00E81B18">
              <w:rPr>
                <w:rFonts w:ascii="Nirmala UI" w:hAnsi="Nirmala UI" w:cs="Nirmala UI"/>
                <w:sz w:val="18"/>
                <w:szCs w:val="18"/>
              </w:rPr>
              <w:t>Student, Preceptor, and patient virtual, if the usual dialog between student and Preceptor that occurs outside of a patient room still occurs.</w:t>
            </w:r>
          </w:p>
        </w:tc>
      </w:tr>
      <w:tr w:rsidR="00735370" w:rsidRPr="00E81B18" w14:paraId="1C6858E9" w14:textId="77777777" w:rsidTr="675153A4">
        <w:trPr>
          <w:trHeight w:val="1175"/>
        </w:trPr>
        <w:tc>
          <w:tcPr>
            <w:tcW w:w="935" w:type="pct"/>
          </w:tcPr>
          <w:p w14:paraId="691C5A11" w14:textId="77777777" w:rsidR="00735370" w:rsidRPr="00E81B18" w:rsidRDefault="00735370" w:rsidP="00735370">
            <w:pPr>
              <w:pStyle w:val="TableParagraph"/>
              <w:spacing w:before="6"/>
              <w:ind w:right="596"/>
              <w:rPr>
                <w:rFonts w:ascii="Nirmala UI" w:hAnsi="Nirmala UI" w:cs="Nirmala UI"/>
                <w:sz w:val="18"/>
                <w:szCs w:val="18"/>
              </w:rPr>
            </w:pPr>
            <w:r w:rsidRPr="675153A4">
              <w:rPr>
                <w:rFonts w:ascii="Nirmala UI" w:hAnsi="Nirmala UI" w:cs="Nirmala UI"/>
                <w:sz w:val="18"/>
                <w:szCs w:val="18"/>
              </w:rPr>
              <w:t>End-of-</w:t>
            </w:r>
            <w:r w:rsidR="14065B97" w:rsidRPr="675153A4">
              <w:rPr>
                <w:rFonts w:ascii="Nirmala UI" w:hAnsi="Nirmala UI" w:cs="Nirmala UI"/>
                <w:sz w:val="18"/>
                <w:szCs w:val="18"/>
              </w:rPr>
              <w:t>clerkship</w:t>
            </w:r>
            <w:r w:rsidRPr="675153A4">
              <w:rPr>
                <w:rFonts w:ascii="Nirmala UI" w:hAnsi="Nirmala UI" w:cs="Nirmala UI"/>
                <w:sz w:val="18"/>
                <w:szCs w:val="18"/>
              </w:rPr>
              <w:t xml:space="preserve"> summative evaluation</w:t>
            </w:r>
          </w:p>
        </w:tc>
        <w:tc>
          <w:tcPr>
            <w:tcW w:w="1355" w:type="pct"/>
          </w:tcPr>
          <w:p w14:paraId="7FB83216" w14:textId="77777777" w:rsidR="00735370" w:rsidRPr="00E81B18" w:rsidRDefault="00735370" w:rsidP="00E0105D">
            <w:pPr>
              <w:pStyle w:val="TableParagraph"/>
              <w:numPr>
                <w:ilvl w:val="0"/>
                <w:numId w:val="12"/>
              </w:numPr>
              <w:spacing w:before="6"/>
              <w:ind w:left="320" w:right="132" w:hanging="180"/>
              <w:rPr>
                <w:rFonts w:ascii="Nirmala UI" w:hAnsi="Nirmala UI" w:cs="Nirmala UI"/>
                <w:sz w:val="18"/>
                <w:szCs w:val="18"/>
              </w:rPr>
            </w:pPr>
            <w:r w:rsidRPr="00E81B18">
              <w:rPr>
                <w:rFonts w:ascii="Nirmala UI" w:hAnsi="Nirmala UI" w:cs="Nirmala UI"/>
                <w:sz w:val="18"/>
                <w:szCs w:val="18"/>
              </w:rPr>
              <w:t>Review of student performance in all skillsets</w:t>
            </w:r>
          </w:p>
        </w:tc>
        <w:tc>
          <w:tcPr>
            <w:tcW w:w="1355" w:type="pct"/>
          </w:tcPr>
          <w:p w14:paraId="5866761E" w14:textId="77777777" w:rsidR="00735370" w:rsidRPr="00E81B18" w:rsidRDefault="00735370" w:rsidP="00E0105D">
            <w:pPr>
              <w:pStyle w:val="TableParagraph"/>
              <w:numPr>
                <w:ilvl w:val="0"/>
                <w:numId w:val="12"/>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6DCE4E1D" w14:textId="77777777" w:rsidR="00735370" w:rsidRPr="00E81B18" w:rsidRDefault="00735370" w:rsidP="00E0105D">
            <w:pPr>
              <w:pStyle w:val="TableParagraph"/>
              <w:numPr>
                <w:ilvl w:val="0"/>
                <w:numId w:val="12"/>
              </w:numPr>
              <w:spacing w:before="6"/>
              <w:ind w:left="320" w:right="284"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1E9799FC" w14:textId="77777777" w:rsidR="00735370" w:rsidRPr="00E81B18" w:rsidRDefault="00735370" w:rsidP="00E0105D">
            <w:pPr>
              <w:pStyle w:val="TableParagraph"/>
              <w:numPr>
                <w:ilvl w:val="0"/>
                <w:numId w:val="11"/>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38FB1E4E" w14:textId="77777777" w:rsidR="00735370" w:rsidRPr="00E81B18" w:rsidRDefault="00735370" w:rsidP="00E0105D">
            <w:pPr>
              <w:pStyle w:val="TableParagraph"/>
              <w:numPr>
                <w:ilvl w:val="0"/>
                <w:numId w:val="11"/>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virtual, for all except Physical Exam and Procedures</w:t>
            </w:r>
          </w:p>
          <w:p w14:paraId="14C6744D" w14:textId="77777777" w:rsidR="00735370" w:rsidRPr="00E81B18" w:rsidRDefault="00735370" w:rsidP="00735370">
            <w:pPr>
              <w:pStyle w:val="TableParagraph"/>
              <w:spacing w:before="6"/>
              <w:ind w:left="320" w:right="94" w:hanging="180"/>
              <w:rPr>
                <w:rFonts w:ascii="Nirmala UI" w:hAnsi="Nirmala UI" w:cs="Nirmala UI"/>
                <w:sz w:val="18"/>
                <w:szCs w:val="18"/>
              </w:rPr>
            </w:pPr>
          </w:p>
        </w:tc>
      </w:tr>
    </w:tbl>
    <w:p w14:paraId="6A279931" w14:textId="77777777" w:rsidR="00735370" w:rsidRDefault="00735370" w:rsidP="00735370">
      <w:pPr>
        <w:tabs>
          <w:tab w:val="left" w:pos="10260"/>
          <w:tab w:val="left" w:pos="10440"/>
        </w:tabs>
        <w:rPr>
          <w:rFonts w:ascii="Nirmala UI" w:hAnsi="Nirmala UI" w:cs="Nirmala UI"/>
          <w:b/>
          <w:sz w:val="18"/>
          <w:szCs w:val="18"/>
        </w:rPr>
      </w:pPr>
    </w:p>
    <w:p w14:paraId="0C2CCFA2" w14:textId="77777777" w:rsidR="00735370" w:rsidRDefault="00735370" w:rsidP="00735370">
      <w:pPr>
        <w:rPr>
          <w:rFonts w:ascii="Nirmala UI" w:hAnsi="Nirmala UI" w:cs="Nirmala UI"/>
          <w:b/>
          <w:sz w:val="18"/>
          <w:szCs w:val="18"/>
        </w:rPr>
      </w:pPr>
      <w:r>
        <w:rPr>
          <w:rFonts w:ascii="Nirmala UI" w:hAnsi="Nirmala UI" w:cs="Nirmala UI"/>
          <w:b/>
          <w:sz w:val="18"/>
          <w:szCs w:val="18"/>
        </w:rPr>
        <w:br w:type="page"/>
      </w:r>
    </w:p>
    <w:p w14:paraId="2E2643BB" w14:textId="77777777" w:rsidR="00735370" w:rsidRPr="00EB1F43" w:rsidRDefault="1A797E50" w:rsidP="00735370">
      <w:pPr>
        <w:rPr>
          <w:rFonts w:ascii="Nirmala UI" w:hAnsi="Nirmala UI" w:cs="Nirmala UI"/>
          <w:b/>
          <w:bCs/>
          <w:sz w:val="18"/>
          <w:szCs w:val="18"/>
        </w:rPr>
      </w:pPr>
      <w:r w:rsidRPr="675153A4">
        <w:rPr>
          <w:rFonts w:ascii="Nirmala UI" w:hAnsi="Nirmala UI" w:cs="Nirmala UI"/>
          <w:b/>
          <w:bCs/>
          <w:sz w:val="18"/>
          <w:szCs w:val="18"/>
        </w:rPr>
        <w:lastRenderedPageBreak/>
        <w:t>Appendix B: Key Clinical Skills Expected for this Course.</w:t>
      </w:r>
    </w:p>
    <w:p w14:paraId="0D013A86" w14:textId="77777777" w:rsidR="00735370" w:rsidRDefault="00735370" w:rsidP="00735370">
      <w:pPr>
        <w:rPr>
          <w:rFonts w:ascii="Nirmala UI" w:hAnsi="Nirmala UI" w:cs="Nirmala UI"/>
          <w:b/>
          <w:bCs/>
          <w:sz w:val="18"/>
          <w:szCs w:val="18"/>
        </w:rPr>
      </w:pPr>
    </w:p>
    <w:p w14:paraId="032ED524" w14:textId="77777777" w:rsidR="00735370" w:rsidRDefault="00735370" w:rsidP="00735370">
      <w:pPr>
        <w:rPr>
          <w:rFonts w:ascii="Nirmala UI" w:hAnsi="Nirmala UI" w:cs="Nirmala UI"/>
          <w:b/>
          <w:bCs/>
          <w:sz w:val="18"/>
          <w:szCs w:val="18"/>
        </w:rPr>
      </w:pPr>
    </w:p>
    <w:tbl>
      <w:tblPr>
        <w:tblStyle w:val="TableGrid"/>
        <w:tblW w:w="10885" w:type="dxa"/>
        <w:tblLayout w:type="fixed"/>
        <w:tblLook w:val="04A0" w:firstRow="1" w:lastRow="0" w:firstColumn="1" w:lastColumn="0" w:noHBand="0" w:noVBand="1"/>
      </w:tblPr>
      <w:tblGrid>
        <w:gridCol w:w="3178"/>
        <w:gridCol w:w="3207"/>
        <w:gridCol w:w="4500"/>
      </w:tblGrid>
      <w:tr w:rsidR="008A1F6F" w:rsidRPr="00567B42" w14:paraId="73B49BED" w14:textId="77777777" w:rsidTr="78F71BEC">
        <w:trPr>
          <w:trHeight w:val="300"/>
        </w:trPr>
        <w:tc>
          <w:tcPr>
            <w:tcW w:w="3178" w:type="dxa"/>
            <w:shd w:val="clear" w:color="auto" w:fill="BFBFBF" w:themeFill="background1" w:themeFillShade="BF"/>
            <w:hideMark/>
          </w:tcPr>
          <w:p w14:paraId="36B36ADE" w14:textId="77777777" w:rsidR="008A1F6F" w:rsidRPr="00567B42" w:rsidRDefault="008A1F6F"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Skills</w:t>
            </w:r>
          </w:p>
        </w:tc>
        <w:tc>
          <w:tcPr>
            <w:tcW w:w="3207" w:type="dxa"/>
            <w:shd w:val="clear" w:color="auto" w:fill="BFBFBF" w:themeFill="background1" w:themeFillShade="BF"/>
            <w:hideMark/>
          </w:tcPr>
          <w:p w14:paraId="1C17A79C" w14:textId="77777777" w:rsidR="008A1F6F" w:rsidRPr="00567B42" w:rsidRDefault="008A1F6F"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Direct-Patient Care</w:t>
            </w:r>
          </w:p>
        </w:tc>
        <w:tc>
          <w:tcPr>
            <w:tcW w:w="4500" w:type="dxa"/>
            <w:shd w:val="clear" w:color="auto" w:fill="BFBFBF" w:themeFill="background1" w:themeFillShade="BF"/>
          </w:tcPr>
          <w:p w14:paraId="5285D7CC" w14:textId="77777777" w:rsidR="008A1F6F" w:rsidRPr="00567B42" w:rsidRDefault="008A1F6F"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Telehealth</w:t>
            </w:r>
          </w:p>
        </w:tc>
      </w:tr>
      <w:tr w:rsidR="008A1F6F" w:rsidRPr="00567B42" w14:paraId="755D830E" w14:textId="77777777" w:rsidTr="78F71BEC">
        <w:trPr>
          <w:trHeight w:val="300"/>
        </w:trPr>
        <w:tc>
          <w:tcPr>
            <w:tcW w:w="3178" w:type="dxa"/>
            <w:shd w:val="clear" w:color="auto" w:fill="D9D9D9" w:themeFill="background1" w:themeFillShade="D9"/>
            <w:hideMark/>
          </w:tcPr>
          <w:p w14:paraId="72CEC5BC" w14:textId="77777777" w:rsidR="008A1F6F" w:rsidRPr="00567B42" w:rsidRDefault="008A1F6F"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History</w:t>
            </w:r>
          </w:p>
        </w:tc>
        <w:tc>
          <w:tcPr>
            <w:tcW w:w="3207" w:type="dxa"/>
            <w:shd w:val="clear" w:color="auto" w:fill="D9D9D9" w:themeFill="background1" w:themeFillShade="D9"/>
            <w:hideMark/>
          </w:tcPr>
          <w:p w14:paraId="0184BA35" w14:textId="77777777" w:rsidR="008A1F6F" w:rsidRPr="00567B42" w:rsidRDefault="008A1F6F" w:rsidP="006C24D5">
            <w:pPr>
              <w:tabs>
                <w:tab w:val="left" w:pos="10260"/>
                <w:tab w:val="left" w:pos="10440"/>
              </w:tabs>
              <w:rPr>
                <w:rFonts w:ascii="Nirmala UI" w:eastAsia="Times New Roman" w:hAnsi="Nirmala UI" w:cs="Nirmala UI"/>
                <w:b/>
                <w:bCs/>
                <w:color w:val="000000"/>
                <w:sz w:val="18"/>
                <w:szCs w:val="18"/>
              </w:rPr>
            </w:pPr>
            <w:r w:rsidRPr="00567B42">
              <w:rPr>
                <w:rFonts w:ascii="Nirmala UI" w:eastAsia="Times New Roman" w:hAnsi="Nirmala UI" w:cs="Nirmala UI"/>
                <w:b/>
                <w:bCs/>
                <w:color w:val="000000"/>
                <w:sz w:val="18"/>
                <w:szCs w:val="18"/>
              </w:rPr>
              <w:t> </w:t>
            </w:r>
          </w:p>
        </w:tc>
        <w:tc>
          <w:tcPr>
            <w:tcW w:w="4500" w:type="dxa"/>
            <w:shd w:val="clear" w:color="auto" w:fill="D9D9D9" w:themeFill="background1" w:themeFillShade="D9"/>
          </w:tcPr>
          <w:p w14:paraId="5BE82EF0" w14:textId="77777777" w:rsidR="008A1F6F" w:rsidRPr="00567B42" w:rsidRDefault="008A1F6F" w:rsidP="006C24D5">
            <w:pPr>
              <w:tabs>
                <w:tab w:val="left" w:pos="10260"/>
                <w:tab w:val="left" w:pos="10440"/>
              </w:tabs>
              <w:rPr>
                <w:rFonts w:ascii="Nirmala UI" w:eastAsia="Times New Roman" w:hAnsi="Nirmala UI" w:cs="Nirmala UI"/>
                <w:b/>
                <w:bCs/>
                <w:color w:val="000000"/>
                <w:sz w:val="18"/>
                <w:szCs w:val="18"/>
              </w:rPr>
            </w:pPr>
          </w:p>
        </w:tc>
      </w:tr>
      <w:tr w:rsidR="008A1F6F" w:rsidRPr="00567B42" w14:paraId="153F88AA" w14:textId="77777777" w:rsidTr="78F71BEC">
        <w:trPr>
          <w:trHeight w:val="300"/>
        </w:trPr>
        <w:tc>
          <w:tcPr>
            <w:tcW w:w="3178" w:type="dxa"/>
          </w:tcPr>
          <w:p w14:paraId="1F799B89" w14:textId="77777777" w:rsidR="78F71BEC" w:rsidRDefault="78F71BEC" w:rsidP="78F71BEC">
            <w:pPr>
              <w:spacing w:line="276" w:lineRule="auto"/>
            </w:pPr>
            <w:r w:rsidRPr="78F71BEC">
              <w:rPr>
                <w:rFonts w:ascii="Cambria" w:eastAsia="Cambria" w:hAnsi="Cambria" w:cs="Cambria"/>
                <w:sz w:val="20"/>
                <w:szCs w:val="20"/>
              </w:rPr>
              <w:t>Competent History Taking Including Motivational Interviewing</w:t>
            </w:r>
          </w:p>
        </w:tc>
        <w:tc>
          <w:tcPr>
            <w:tcW w:w="3207" w:type="dxa"/>
            <w:noWrap/>
          </w:tcPr>
          <w:p w14:paraId="17509C88" w14:textId="77777777" w:rsidR="008A1F6F" w:rsidRPr="00567B42" w:rsidRDefault="008A1F6F"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0A91C502" w14:textId="77777777" w:rsidR="008A1F6F" w:rsidRPr="00567B42" w:rsidRDefault="008A1F6F"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r>
      <w:tr w:rsidR="008A1F6F" w:rsidRPr="00567B42" w14:paraId="3985DE16" w14:textId="77777777" w:rsidTr="78F71BEC">
        <w:trPr>
          <w:trHeight w:val="300"/>
        </w:trPr>
        <w:tc>
          <w:tcPr>
            <w:tcW w:w="3178" w:type="dxa"/>
          </w:tcPr>
          <w:p w14:paraId="416A984E" w14:textId="77777777" w:rsidR="78F71BEC" w:rsidRDefault="78F71BEC" w:rsidP="78F71BEC">
            <w:pPr>
              <w:spacing w:line="276" w:lineRule="auto"/>
            </w:pPr>
            <w:r w:rsidRPr="78F71BEC">
              <w:rPr>
                <w:rFonts w:ascii="Cambria" w:eastAsia="Cambria" w:hAnsi="Cambria" w:cs="Cambria"/>
                <w:sz w:val="20"/>
                <w:szCs w:val="20"/>
              </w:rPr>
              <w:t>Domestic Abuse Screening</w:t>
            </w:r>
          </w:p>
        </w:tc>
        <w:tc>
          <w:tcPr>
            <w:tcW w:w="3207" w:type="dxa"/>
            <w:noWrap/>
          </w:tcPr>
          <w:p w14:paraId="3161CB2B" w14:textId="77777777" w:rsidR="008A1F6F" w:rsidRPr="00567B42" w:rsidRDefault="008A1F6F" w:rsidP="006C24D5">
            <w:pPr>
              <w:tabs>
                <w:tab w:val="left" w:pos="10260"/>
                <w:tab w:val="left" w:pos="10440"/>
              </w:tabs>
              <w:rPr>
                <w:rFonts w:ascii="Nirmala UI" w:hAnsi="Nirmala UI" w:cs="Nirmala UI"/>
                <w:sz w:val="18"/>
                <w:szCs w:val="18"/>
              </w:rPr>
            </w:pPr>
            <w:r w:rsidRPr="00567B42">
              <w:rPr>
                <w:rFonts w:ascii="Nirmala UI" w:hAnsi="Nirmala UI" w:cs="Nirmala UI"/>
                <w:sz w:val="18"/>
                <w:szCs w:val="18"/>
              </w:rPr>
              <w:t>Performance and assessment of ability to complete</w:t>
            </w:r>
          </w:p>
        </w:tc>
        <w:tc>
          <w:tcPr>
            <w:tcW w:w="4500" w:type="dxa"/>
          </w:tcPr>
          <w:p w14:paraId="0FBBFA81" w14:textId="77777777" w:rsidR="008A1F6F" w:rsidRPr="00567B42" w:rsidRDefault="008A1F6F" w:rsidP="006C24D5">
            <w:pPr>
              <w:tabs>
                <w:tab w:val="left" w:pos="10260"/>
                <w:tab w:val="left" w:pos="10440"/>
              </w:tabs>
              <w:rPr>
                <w:rFonts w:ascii="Nirmala UI" w:hAnsi="Nirmala UI" w:cs="Nirmala UI"/>
                <w:sz w:val="18"/>
                <w:szCs w:val="18"/>
              </w:rPr>
            </w:pPr>
            <w:r w:rsidRPr="00567B42">
              <w:rPr>
                <w:rFonts w:ascii="Nirmala UI" w:hAnsi="Nirmala UI" w:cs="Nirmala UI"/>
                <w:sz w:val="18"/>
                <w:szCs w:val="18"/>
              </w:rPr>
              <w:t>Performance and assessment of ability to complete</w:t>
            </w:r>
          </w:p>
        </w:tc>
      </w:tr>
      <w:tr w:rsidR="008A1F6F" w:rsidRPr="00567B42" w14:paraId="5B3EA153" w14:textId="77777777" w:rsidTr="78F71BEC">
        <w:trPr>
          <w:trHeight w:val="300"/>
        </w:trPr>
        <w:tc>
          <w:tcPr>
            <w:tcW w:w="3178" w:type="dxa"/>
            <w:hideMark/>
          </w:tcPr>
          <w:p w14:paraId="5FA5C6CF" w14:textId="77777777" w:rsidR="78F71BEC" w:rsidRDefault="78F71BEC" w:rsidP="78F71BEC">
            <w:pPr>
              <w:spacing w:line="276" w:lineRule="auto"/>
            </w:pPr>
            <w:r w:rsidRPr="78F71BEC">
              <w:rPr>
                <w:rFonts w:ascii="Cambria" w:eastAsia="Cambria" w:hAnsi="Cambria" w:cs="Cambria"/>
                <w:sz w:val="20"/>
                <w:szCs w:val="20"/>
              </w:rPr>
              <w:t>Evaluate Health Determinants from the Perspective of Age and Gender</w:t>
            </w:r>
          </w:p>
        </w:tc>
        <w:tc>
          <w:tcPr>
            <w:tcW w:w="3207" w:type="dxa"/>
            <w:hideMark/>
          </w:tcPr>
          <w:p w14:paraId="75C8E4B6" w14:textId="77777777" w:rsidR="78F71BEC" w:rsidRDefault="78F71BEC" w:rsidP="78F71BEC">
            <w:pPr>
              <w:tabs>
                <w:tab w:val="left" w:pos="10260"/>
                <w:tab w:val="left" w:pos="10440"/>
              </w:tabs>
              <w:rPr>
                <w:rFonts w:ascii="Nirmala UI" w:hAnsi="Nirmala UI" w:cs="Nirmala UI"/>
                <w:sz w:val="18"/>
                <w:szCs w:val="18"/>
              </w:rPr>
            </w:pPr>
            <w:r w:rsidRPr="78F71BEC">
              <w:rPr>
                <w:rFonts w:ascii="Nirmala UI" w:hAnsi="Nirmala UI" w:cs="Nirmala UI"/>
                <w:sz w:val="18"/>
                <w:szCs w:val="18"/>
              </w:rPr>
              <w:t>Performance and assessment of ability to complete</w:t>
            </w:r>
          </w:p>
        </w:tc>
        <w:tc>
          <w:tcPr>
            <w:tcW w:w="4500" w:type="dxa"/>
          </w:tcPr>
          <w:p w14:paraId="36FB2170" w14:textId="77777777" w:rsidR="78F71BEC" w:rsidRDefault="78F71BEC" w:rsidP="78F71BEC">
            <w:pPr>
              <w:tabs>
                <w:tab w:val="left" w:pos="10260"/>
                <w:tab w:val="left" w:pos="10440"/>
              </w:tabs>
              <w:rPr>
                <w:rFonts w:ascii="Nirmala UI" w:hAnsi="Nirmala UI" w:cs="Nirmala UI"/>
                <w:sz w:val="18"/>
                <w:szCs w:val="18"/>
              </w:rPr>
            </w:pPr>
            <w:r w:rsidRPr="78F71BEC">
              <w:rPr>
                <w:rFonts w:ascii="Nirmala UI" w:hAnsi="Nirmala UI" w:cs="Nirmala UI"/>
                <w:sz w:val="18"/>
                <w:szCs w:val="18"/>
              </w:rPr>
              <w:t>Performance and assessment of ability to complete</w:t>
            </w:r>
          </w:p>
        </w:tc>
      </w:tr>
      <w:tr w:rsidR="008A1F6F" w:rsidRPr="00567B42" w14:paraId="4C180DC5" w14:textId="77777777" w:rsidTr="78F71BEC">
        <w:trPr>
          <w:trHeight w:val="300"/>
        </w:trPr>
        <w:tc>
          <w:tcPr>
            <w:tcW w:w="3178" w:type="dxa"/>
            <w:hideMark/>
          </w:tcPr>
          <w:p w14:paraId="0CBFCC9D" w14:textId="77777777" w:rsidR="78F71BEC" w:rsidRDefault="78F71BEC" w:rsidP="78F71BEC">
            <w:pPr>
              <w:spacing w:line="276" w:lineRule="auto"/>
            </w:pPr>
            <w:r w:rsidRPr="78F71BEC">
              <w:rPr>
                <w:rFonts w:ascii="Cambria" w:eastAsia="Cambria" w:hAnsi="Cambria" w:cs="Cambria"/>
                <w:sz w:val="20"/>
                <w:szCs w:val="20"/>
              </w:rPr>
              <w:t>Psycho-social History</w:t>
            </w:r>
          </w:p>
        </w:tc>
        <w:tc>
          <w:tcPr>
            <w:tcW w:w="3207" w:type="dxa"/>
            <w:hideMark/>
          </w:tcPr>
          <w:p w14:paraId="3519663F" w14:textId="77777777" w:rsidR="008A1F6F" w:rsidRPr="00567B42" w:rsidRDefault="008A1F6F"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2A74561B" w14:textId="77777777" w:rsidR="008A1F6F" w:rsidRPr="00567B42" w:rsidRDefault="008A1F6F"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8A1F6F" w:rsidRPr="00567B42" w14:paraId="3EAB8B7A" w14:textId="77777777" w:rsidTr="78F71BEC">
        <w:trPr>
          <w:trHeight w:val="300"/>
        </w:trPr>
        <w:tc>
          <w:tcPr>
            <w:tcW w:w="3178" w:type="dxa"/>
            <w:hideMark/>
          </w:tcPr>
          <w:p w14:paraId="51D50EBD" w14:textId="77777777" w:rsidR="78F71BEC" w:rsidRDefault="78F71BEC" w:rsidP="78F71BEC">
            <w:pPr>
              <w:spacing w:line="276" w:lineRule="auto"/>
            </w:pPr>
            <w:r w:rsidRPr="78F71BEC">
              <w:rPr>
                <w:rFonts w:ascii="Cambria" w:eastAsia="Cambria" w:hAnsi="Cambria" w:cs="Cambria"/>
                <w:sz w:val="20"/>
                <w:szCs w:val="20"/>
              </w:rPr>
              <w:t>Psychological Aspects of Care Appropriately</w:t>
            </w:r>
          </w:p>
        </w:tc>
        <w:tc>
          <w:tcPr>
            <w:tcW w:w="3207" w:type="dxa"/>
            <w:noWrap/>
            <w:hideMark/>
          </w:tcPr>
          <w:p w14:paraId="75A35022" w14:textId="77777777" w:rsidR="008A1F6F" w:rsidRPr="00567B42" w:rsidRDefault="008A1F6F"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154622A3" w14:textId="77777777" w:rsidR="008A1F6F" w:rsidRPr="00567B42" w:rsidRDefault="008A1F6F"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8A1F6F" w:rsidRPr="00567B42" w14:paraId="5C0D22DB" w14:textId="77777777" w:rsidTr="78F71BEC">
        <w:trPr>
          <w:trHeight w:val="300"/>
        </w:trPr>
        <w:tc>
          <w:tcPr>
            <w:tcW w:w="3178" w:type="dxa"/>
          </w:tcPr>
          <w:p w14:paraId="56128D01" w14:textId="77777777" w:rsidR="78F71BEC" w:rsidRDefault="78F71BEC" w:rsidP="78F71BEC">
            <w:pPr>
              <w:spacing w:line="276" w:lineRule="auto"/>
            </w:pPr>
            <w:r w:rsidRPr="78F71BEC">
              <w:rPr>
                <w:rFonts w:ascii="Cambria" w:eastAsia="Cambria" w:hAnsi="Cambria" w:cs="Cambria"/>
                <w:sz w:val="20"/>
                <w:szCs w:val="20"/>
              </w:rPr>
              <w:t>Sexual Function Screening</w:t>
            </w:r>
          </w:p>
        </w:tc>
        <w:tc>
          <w:tcPr>
            <w:tcW w:w="3207" w:type="dxa"/>
            <w:noWrap/>
          </w:tcPr>
          <w:p w14:paraId="20B8365B" w14:textId="77777777" w:rsidR="008A1F6F" w:rsidRPr="00567B42" w:rsidRDefault="008A1F6F"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560A167A" w14:textId="77777777" w:rsidR="008A1F6F" w:rsidRPr="00567B42" w:rsidRDefault="008A1F6F"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EB1F43" w:rsidRPr="00567B42" w14:paraId="6F3D3853" w14:textId="77777777" w:rsidTr="78F71BEC">
        <w:trPr>
          <w:trHeight w:val="300"/>
        </w:trPr>
        <w:tc>
          <w:tcPr>
            <w:tcW w:w="3178" w:type="dxa"/>
          </w:tcPr>
          <w:p w14:paraId="7EFF11E8" w14:textId="77777777" w:rsidR="78F71BEC" w:rsidRDefault="78F71BEC" w:rsidP="78F71BEC">
            <w:pPr>
              <w:spacing w:line="276" w:lineRule="auto"/>
            </w:pPr>
            <w:r w:rsidRPr="78F71BEC">
              <w:rPr>
                <w:rFonts w:ascii="Cambria" w:eastAsia="Cambria" w:hAnsi="Cambria" w:cs="Cambria"/>
                <w:sz w:val="20"/>
                <w:szCs w:val="20"/>
              </w:rPr>
              <w:t>Gun Safety Screening and Counseling</w:t>
            </w:r>
          </w:p>
        </w:tc>
        <w:tc>
          <w:tcPr>
            <w:tcW w:w="3207" w:type="dxa"/>
            <w:noWrap/>
          </w:tcPr>
          <w:p w14:paraId="1A5EF622" w14:textId="77777777" w:rsidR="00EB1F43" w:rsidRPr="00567B42" w:rsidRDefault="00EB1F43" w:rsidP="00EB1F43">
            <w:pPr>
              <w:tabs>
                <w:tab w:val="left" w:pos="10260"/>
                <w:tab w:val="left" w:pos="10440"/>
              </w:tabs>
              <w:rPr>
                <w:rFonts w:ascii="Nirmala UI" w:hAnsi="Nirmala UI" w:cs="Nirmala UI"/>
                <w:sz w:val="18"/>
                <w:szCs w:val="18"/>
              </w:rPr>
            </w:pPr>
            <w:r w:rsidRPr="00567B42">
              <w:rPr>
                <w:rFonts w:ascii="Nirmala UI" w:hAnsi="Nirmala UI" w:cs="Nirmala UI"/>
                <w:sz w:val="18"/>
                <w:szCs w:val="18"/>
              </w:rPr>
              <w:t>Performance and assessment of ability to complete</w:t>
            </w:r>
          </w:p>
        </w:tc>
        <w:tc>
          <w:tcPr>
            <w:tcW w:w="4500" w:type="dxa"/>
          </w:tcPr>
          <w:p w14:paraId="48152BC6" w14:textId="77777777" w:rsidR="00EB1F43" w:rsidRPr="00567B42" w:rsidRDefault="00EB1F43" w:rsidP="00EB1F43">
            <w:pPr>
              <w:tabs>
                <w:tab w:val="left" w:pos="10260"/>
                <w:tab w:val="left" w:pos="10440"/>
              </w:tabs>
              <w:rPr>
                <w:rFonts w:ascii="Nirmala UI" w:hAnsi="Nirmala UI" w:cs="Nirmala UI"/>
                <w:sz w:val="18"/>
                <w:szCs w:val="18"/>
              </w:rPr>
            </w:pPr>
            <w:r w:rsidRPr="00C613A1">
              <w:rPr>
                <w:rFonts w:ascii="Nirmala UI" w:hAnsi="Nirmala UI" w:cs="Nirmala UI"/>
                <w:sz w:val="18"/>
                <w:szCs w:val="18"/>
              </w:rPr>
              <w:t>Is knowledgeable on proper indications for exam and can triage patients appropriately</w:t>
            </w:r>
          </w:p>
        </w:tc>
      </w:tr>
      <w:tr w:rsidR="00EB1F43" w:rsidRPr="00567B42" w14:paraId="2E6C93BB" w14:textId="77777777" w:rsidTr="78F71BEC">
        <w:trPr>
          <w:trHeight w:val="300"/>
        </w:trPr>
        <w:tc>
          <w:tcPr>
            <w:tcW w:w="3178" w:type="dxa"/>
            <w:shd w:val="clear" w:color="auto" w:fill="D9D9D9" w:themeFill="background1" w:themeFillShade="D9"/>
          </w:tcPr>
          <w:p w14:paraId="1AA6A97D" w14:textId="77777777" w:rsidR="78F71BEC" w:rsidRDefault="78F71BEC" w:rsidP="78F71BEC">
            <w:pPr>
              <w:spacing w:line="276" w:lineRule="auto"/>
            </w:pPr>
            <w:r w:rsidRPr="78F71BEC">
              <w:rPr>
                <w:rFonts w:ascii="Cambria" w:eastAsia="Cambria" w:hAnsi="Cambria" w:cs="Cambria"/>
                <w:b/>
                <w:bCs/>
                <w:color w:val="000000" w:themeColor="text1"/>
                <w:sz w:val="20"/>
                <w:szCs w:val="20"/>
              </w:rPr>
              <w:t>Physical</w:t>
            </w:r>
          </w:p>
        </w:tc>
        <w:tc>
          <w:tcPr>
            <w:tcW w:w="3207" w:type="dxa"/>
            <w:shd w:val="clear" w:color="auto" w:fill="D9D9D9" w:themeFill="background1" w:themeFillShade="D9"/>
            <w:noWrap/>
          </w:tcPr>
          <w:p w14:paraId="06C0D217" w14:textId="77777777" w:rsidR="00EB1F43" w:rsidRPr="00567B42" w:rsidRDefault="00EB1F43" w:rsidP="00EB1F43">
            <w:pPr>
              <w:tabs>
                <w:tab w:val="left" w:pos="10260"/>
                <w:tab w:val="left" w:pos="10440"/>
              </w:tabs>
              <w:rPr>
                <w:rFonts w:ascii="Nirmala UI" w:hAnsi="Nirmala UI" w:cs="Nirmala UI"/>
                <w:sz w:val="18"/>
                <w:szCs w:val="18"/>
              </w:rPr>
            </w:pPr>
          </w:p>
        </w:tc>
        <w:tc>
          <w:tcPr>
            <w:tcW w:w="4500" w:type="dxa"/>
            <w:shd w:val="clear" w:color="auto" w:fill="D9D9D9" w:themeFill="background1" w:themeFillShade="D9"/>
          </w:tcPr>
          <w:p w14:paraId="2E48803E" w14:textId="77777777" w:rsidR="00EB1F43" w:rsidRPr="00567B42" w:rsidRDefault="00EB1F43" w:rsidP="00EB1F43">
            <w:pPr>
              <w:tabs>
                <w:tab w:val="left" w:pos="10260"/>
                <w:tab w:val="left" w:pos="10440"/>
              </w:tabs>
              <w:rPr>
                <w:rFonts w:ascii="Nirmala UI" w:hAnsi="Nirmala UI" w:cs="Nirmala UI"/>
                <w:sz w:val="18"/>
                <w:szCs w:val="18"/>
              </w:rPr>
            </w:pPr>
          </w:p>
        </w:tc>
      </w:tr>
      <w:tr w:rsidR="008A1F6F" w:rsidRPr="00567B42" w14:paraId="6FCD25B4" w14:textId="77777777" w:rsidTr="78F71BEC">
        <w:trPr>
          <w:trHeight w:val="300"/>
        </w:trPr>
        <w:tc>
          <w:tcPr>
            <w:tcW w:w="3178" w:type="dxa"/>
          </w:tcPr>
          <w:p w14:paraId="166C322C" w14:textId="77777777" w:rsidR="78F71BEC" w:rsidRDefault="78F71BEC" w:rsidP="78F71BEC">
            <w:pPr>
              <w:spacing w:line="276" w:lineRule="auto"/>
            </w:pPr>
            <w:r w:rsidRPr="78F71BEC">
              <w:rPr>
                <w:rFonts w:ascii="Cambria" w:eastAsia="Cambria" w:hAnsi="Cambria" w:cs="Cambria"/>
                <w:sz w:val="20"/>
                <w:szCs w:val="20"/>
              </w:rPr>
              <w:t>Focused Physical Examination</w:t>
            </w:r>
          </w:p>
        </w:tc>
        <w:tc>
          <w:tcPr>
            <w:tcW w:w="3207" w:type="dxa"/>
            <w:noWrap/>
          </w:tcPr>
          <w:p w14:paraId="4FCD6F2A" w14:textId="77777777" w:rsidR="78F71BEC" w:rsidRDefault="78F71BEC" w:rsidP="78F71BEC">
            <w:pPr>
              <w:tabs>
                <w:tab w:val="left" w:pos="10260"/>
                <w:tab w:val="left" w:pos="10440"/>
              </w:tabs>
              <w:rPr>
                <w:rFonts w:ascii="Nirmala UI" w:hAnsi="Nirmala UI" w:cs="Nirmala UI"/>
                <w:sz w:val="18"/>
                <w:szCs w:val="18"/>
              </w:rPr>
            </w:pPr>
            <w:r w:rsidRPr="78F71BEC">
              <w:rPr>
                <w:rFonts w:ascii="Nirmala UI" w:hAnsi="Nirmala UI" w:cs="Nirmala UI"/>
                <w:sz w:val="18"/>
                <w:szCs w:val="18"/>
              </w:rPr>
              <w:t>Performance and assessment of ability to complete</w:t>
            </w:r>
          </w:p>
        </w:tc>
        <w:tc>
          <w:tcPr>
            <w:tcW w:w="4500" w:type="dxa"/>
          </w:tcPr>
          <w:p w14:paraId="172E8C68" w14:textId="77777777" w:rsidR="78F71BEC" w:rsidRDefault="78F71BEC" w:rsidP="78F71BEC">
            <w:pPr>
              <w:tabs>
                <w:tab w:val="left" w:pos="10260"/>
                <w:tab w:val="left" w:pos="10440"/>
              </w:tabs>
              <w:rPr>
                <w:rFonts w:ascii="Nirmala UI" w:hAnsi="Nirmala UI" w:cs="Nirmala UI"/>
                <w:sz w:val="18"/>
                <w:szCs w:val="18"/>
              </w:rPr>
            </w:pPr>
            <w:r w:rsidRPr="78F71BEC">
              <w:rPr>
                <w:rFonts w:ascii="Nirmala UI" w:hAnsi="Nirmala UI" w:cs="Nirmala UI"/>
                <w:sz w:val="18"/>
                <w:szCs w:val="18"/>
              </w:rPr>
              <w:t>Is knowledgeable on proper indications for exam and can triage patients appropriately</w:t>
            </w:r>
          </w:p>
        </w:tc>
      </w:tr>
      <w:tr w:rsidR="008A1F6F" w:rsidRPr="00567B42" w14:paraId="11D253CC" w14:textId="77777777" w:rsidTr="78F71BEC">
        <w:trPr>
          <w:trHeight w:val="300"/>
        </w:trPr>
        <w:tc>
          <w:tcPr>
            <w:tcW w:w="3178" w:type="dxa"/>
          </w:tcPr>
          <w:p w14:paraId="2C2C65E0" w14:textId="77777777" w:rsidR="78F71BEC" w:rsidRDefault="78F71BEC" w:rsidP="78F71BEC">
            <w:pPr>
              <w:spacing w:line="276" w:lineRule="auto"/>
            </w:pPr>
            <w:r w:rsidRPr="78F71BEC">
              <w:rPr>
                <w:rFonts w:ascii="Cambria" w:eastAsia="Cambria" w:hAnsi="Cambria" w:cs="Cambria"/>
                <w:sz w:val="20"/>
                <w:szCs w:val="20"/>
              </w:rPr>
              <w:t>Sex-, Gender and Age- Appropriate Physical Examination</w:t>
            </w:r>
          </w:p>
        </w:tc>
        <w:tc>
          <w:tcPr>
            <w:tcW w:w="3207" w:type="dxa"/>
            <w:noWrap/>
          </w:tcPr>
          <w:p w14:paraId="3E4D030A" w14:textId="77777777" w:rsidR="008A1F6F" w:rsidRPr="00567B42" w:rsidRDefault="008A1F6F"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2B7A671B" w14:textId="77777777" w:rsidR="008A1F6F" w:rsidRPr="00567B42" w:rsidRDefault="008A1F6F" w:rsidP="006C24D5">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EB1F43" w:rsidRPr="00567B42" w14:paraId="599E45B8" w14:textId="77777777" w:rsidTr="78F71BEC">
        <w:trPr>
          <w:trHeight w:val="300"/>
        </w:trPr>
        <w:tc>
          <w:tcPr>
            <w:tcW w:w="3178" w:type="dxa"/>
          </w:tcPr>
          <w:p w14:paraId="4CE57C8B" w14:textId="77777777" w:rsidR="78F71BEC" w:rsidRDefault="78F71BEC" w:rsidP="78F71BEC">
            <w:pPr>
              <w:spacing w:line="276" w:lineRule="auto"/>
            </w:pPr>
            <w:r w:rsidRPr="78F71BEC">
              <w:rPr>
                <w:rFonts w:ascii="Cambria" w:eastAsia="Cambria" w:hAnsi="Cambria" w:cs="Cambria"/>
                <w:sz w:val="20"/>
                <w:szCs w:val="20"/>
              </w:rPr>
              <w:t>Osteopathic Structural Examination</w:t>
            </w:r>
          </w:p>
        </w:tc>
        <w:tc>
          <w:tcPr>
            <w:tcW w:w="3207" w:type="dxa"/>
            <w:noWrap/>
          </w:tcPr>
          <w:p w14:paraId="1AE7CC9F" w14:textId="77777777" w:rsidR="00EB1F43" w:rsidRPr="00567B42" w:rsidRDefault="00EB1F43" w:rsidP="00EB1F43">
            <w:pPr>
              <w:tabs>
                <w:tab w:val="left" w:pos="10260"/>
                <w:tab w:val="left" w:pos="10440"/>
              </w:tabs>
              <w:rPr>
                <w:rFonts w:ascii="Nirmala UI" w:hAnsi="Nirmala UI" w:cs="Nirmala UI"/>
                <w:sz w:val="18"/>
                <w:szCs w:val="18"/>
              </w:rPr>
            </w:pPr>
            <w:r w:rsidRPr="00567B42">
              <w:rPr>
                <w:rFonts w:ascii="Nirmala UI" w:hAnsi="Nirmala UI" w:cs="Nirmala UI"/>
                <w:sz w:val="18"/>
                <w:szCs w:val="18"/>
              </w:rPr>
              <w:t>Performance and assessment of ability to complete</w:t>
            </w:r>
          </w:p>
        </w:tc>
        <w:tc>
          <w:tcPr>
            <w:tcW w:w="4500" w:type="dxa"/>
          </w:tcPr>
          <w:p w14:paraId="49A1A75C" w14:textId="77777777" w:rsidR="00EB1F43" w:rsidRPr="00567B42" w:rsidRDefault="00EB1F43" w:rsidP="00EB1F43">
            <w:pPr>
              <w:tabs>
                <w:tab w:val="left" w:pos="10260"/>
                <w:tab w:val="left" w:pos="10440"/>
              </w:tabs>
              <w:rPr>
                <w:rFonts w:ascii="Nirmala UI" w:hAnsi="Nirmala UI" w:cs="Nirmala UI"/>
                <w:sz w:val="18"/>
                <w:szCs w:val="18"/>
              </w:rPr>
            </w:pPr>
            <w:r w:rsidRPr="00567B42">
              <w:rPr>
                <w:rFonts w:ascii="Nirmala UI" w:hAnsi="Nirmala UI" w:cs="Nirmala UI"/>
                <w:sz w:val="18"/>
                <w:szCs w:val="18"/>
              </w:rPr>
              <w:t>Is knowledgeable on proper indications for exam and can triage patients appropriately</w:t>
            </w:r>
          </w:p>
        </w:tc>
      </w:tr>
      <w:tr w:rsidR="00EB1F43" w:rsidRPr="00567B42" w14:paraId="3A4F4055" w14:textId="77777777" w:rsidTr="78F71BEC">
        <w:trPr>
          <w:trHeight w:val="300"/>
        </w:trPr>
        <w:tc>
          <w:tcPr>
            <w:tcW w:w="3178" w:type="dxa"/>
          </w:tcPr>
          <w:p w14:paraId="27E580C2" w14:textId="77777777" w:rsidR="78F71BEC" w:rsidRDefault="78F71BEC" w:rsidP="78F71BEC">
            <w:pPr>
              <w:spacing w:line="276" w:lineRule="auto"/>
            </w:pPr>
            <w:r w:rsidRPr="78F71BEC">
              <w:rPr>
                <w:rFonts w:ascii="Cambria" w:eastAsia="Cambria" w:hAnsi="Cambria" w:cs="Cambria"/>
                <w:sz w:val="20"/>
                <w:szCs w:val="20"/>
              </w:rPr>
              <w:t>Digital Rectal Exam</w:t>
            </w:r>
          </w:p>
        </w:tc>
        <w:tc>
          <w:tcPr>
            <w:tcW w:w="3207" w:type="dxa"/>
            <w:noWrap/>
          </w:tcPr>
          <w:p w14:paraId="2A894EF2" w14:textId="77777777" w:rsidR="00EB1F43" w:rsidRPr="00567B42" w:rsidRDefault="00EB1F43" w:rsidP="00EB1F43">
            <w:pPr>
              <w:tabs>
                <w:tab w:val="left" w:pos="10260"/>
                <w:tab w:val="left" w:pos="10440"/>
              </w:tabs>
              <w:rPr>
                <w:rFonts w:ascii="Nirmala UI" w:hAnsi="Nirmala UI" w:cs="Nirmala UI"/>
                <w:sz w:val="18"/>
                <w:szCs w:val="18"/>
              </w:rPr>
            </w:pPr>
            <w:r w:rsidRPr="00567B42">
              <w:rPr>
                <w:rFonts w:ascii="Nirmala UI" w:hAnsi="Nirmala UI" w:cs="Nirmala UI"/>
                <w:sz w:val="18"/>
                <w:szCs w:val="18"/>
              </w:rPr>
              <w:t>Performance and assessment of ability to complete</w:t>
            </w:r>
          </w:p>
        </w:tc>
        <w:tc>
          <w:tcPr>
            <w:tcW w:w="4500" w:type="dxa"/>
          </w:tcPr>
          <w:p w14:paraId="70A663CA" w14:textId="77777777" w:rsidR="00EB1F43" w:rsidRPr="00567B42" w:rsidRDefault="00EB1F43" w:rsidP="00EB1F43">
            <w:pPr>
              <w:tabs>
                <w:tab w:val="left" w:pos="10260"/>
                <w:tab w:val="left" w:pos="10440"/>
              </w:tabs>
              <w:rPr>
                <w:rFonts w:ascii="Nirmala UI" w:hAnsi="Nirmala UI" w:cs="Nirmala UI"/>
                <w:sz w:val="18"/>
                <w:szCs w:val="18"/>
              </w:rPr>
            </w:pPr>
            <w:r w:rsidRPr="00567B42">
              <w:rPr>
                <w:rFonts w:ascii="Nirmala UI" w:hAnsi="Nirmala UI" w:cs="Nirmala UI"/>
                <w:sz w:val="18"/>
                <w:szCs w:val="18"/>
              </w:rPr>
              <w:t>Is knowledgeable on proper indications for exam and can triage patients appropriately</w:t>
            </w:r>
          </w:p>
        </w:tc>
      </w:tr>
      <w:tr w:rsidR="00EB1F43" w:rsidRPr="00567B42" w14:paraId="58DB7FCF" w14:textId="77777777" w:rsidTr="78F71BEC">
        <w:trPr>
          <w:trHeight w:val="300"/>
        </w:trPr>
        <w:tc>
          <w:tcPr>
            <w:tcW w:w="3178" w:type="dxa"/>
          </w:tcPr>
          <w:p w14:paraId="0D63D1C7" w14:textId="77777777" w:rsidR="78F71BEC" w:rsidRDefault="78F71BEC" w:rsidP="78F71BEC">
            <w:pPr>
              <w:spacing w:line="276" w:lineRule="auto"/>
            </w:pPr>
            <w:r w:rsidRPr="78F71BEC">
              <w:rPr>
                <w:rFonts w:ascii="Cambria" w:eastAsia="Cambria" w:hAnsi="Cambria" w:cs="Cambria"/>
                <w:sz w:val="20"/>
                <w:szCs w:val="20"/>
              </w:rPr>
              <w:t>Breast Exam</w:t>
            </w:r>
          </w:p>
        </w:tc>
        <w:tc>
          <w:tcPr>
            <w:tcW w:w="3207" w:type="dxa"/>
            <w:noWrap/>
          </w:tcPr>
          <w:p w14:paraId="49736B0D" w14:textId="77777777" w:rsidR="00EB1F43" w:rsidRPr="00567B42" w:rsidRDefault="00EB1F43" w:rsidP="00EB1F43">
            <w:pPr>
              <w:tabs>
                <w:tab w:val="left" w:pos="10260"/>
                <w:tab w:val="left" w:pos="10440"/>
              </w:tabs>
              <w:rPr>
                <w:rFonts w:ascii="Nirmala UI" w:hAnsi="Nirmala UI" w:cs="Nirmala UI"/>
                <w:sz w:val="18"/>
                <w:szCs w:val="18"/>
              </w:rPr>
            </w:pPr>
            <w:r w:rsidRPr="00567B42">
              <w:rPr>
                <w:rFonts w:ascii="Nirmala UI" w:hAnsi="Nirmala UI" w:cs="Nirmala UI"/>
                <w:sz w:val="18"/>
                <w:szCs w:val="18"/>
              </w:rPr>
              <w:t>Performance and assessment of ability to complete</w:t>
            </w:r>
          </w:p>
        </w:tc>
        <w:tc>
          <w:tcPr>
            <w:tcW w:w="4500" w:type="dxa"/>
          </w:tcPr>
          <w:p w14:paraId="6BDEAE8E" w14:textId="77777777" w:rsidR="00EB1F43" w:rsidRPr="00567B42" w:rsidRDefault="00EB1F43" w:rsidP="00EB1F43">
            <w:pPr>
              <w:tabs>
                <w:tab w:val="left" w:pos="10260"/>
                <w:tab w:val="left" w:pos="10440"/>
              </w:tabs>
              <w:rPr>
                <w:rFonts w:ascii="Nirmala UI" w:hAnsi="Nirmala UI" w:cs="Nirmala UI"/>
                <w:sz w:val="18"/>
                <w:szCs w:val="18"/>
              </w:rPr>
            </w:pPr>
            <w:r w:rsidRPr="00567B42">
              <w:rPr>
                <w:rFonts w:ascii="Nirmala UI" w:hAnsi="Nirmala UI" w:cs="Nirmala UI"/>
                <w:sz w:val="18"/>
                <w:szCs w:val="18"/>
              </w:rPr>
              <w:t>Is knowledgeable on proper indications for exam and can triage patients appropriately</w:t>
            </w:r>
          </w:p>
        </w:tc>
      </w:tr>
      <w:tr w:rsidR="00EB1F43" w:rsidRPr="00567B42" w14:paraId="42F75DB9" w14:textId="77777777" w:rsidTr="78F71BEC">
        <w:trPr>
          <w:trHeight w:val="300"/>
        </w:trPr>
        <w:tc>
          <w:tcPr>
            <w:tcW w:w="3178" w:type="dxa"/>
            <w:hideMark/>
          </w:tcPr>
          <w:p w14:paraId="77C31CB6" w14:textId="77777777" w:rsidR="78F71BEC" w:rsidRDefault="78F71BEC" w:rsidP="78F71BEC">
            <w:pPr>
              <w:spacing w:line="276" w:lineRule="auto"/>
            </w:pPr>
            <w:r w:rsidRPr="78F71BEC">
              <w:rPr>
                <w:rFonts w:ascii="Cambria" w:eastAsia="Cambria" w:hAnsi="Cambria" w:cs="Cambria"/>
                <w:sz w:val="20"/>
                <w:szCs w:val="20"/>
              </w:rPr>
              <w:t>Complete Musculoskeletal Exam</w:t>
            </w:r>
          </w:p>
        </w:tc>
        <w:tc>
          <w:tcPr>
            <w:tcW w:w="3207" w:type="dxa"/>
            <w:hideMark/>
          </w:tcPr>
          <w:p w14:paraId="13315D45" w14:textId="77777777" w:rsidR="78F71BEC" w:rsidRDefault="78F71BEC" w:rsidP="78F71BEC">
            <w:pPr>
              <w:tabs>
                <w:tab w:val="left" w:pos="10260"/>
                <w:tab w:val="left" w:pos="10440"/>
              </w:tabs>
              <w:rPr>
                <w:rFonts w:ascii="Nirmala UI" w:hAnsi="Nirmala UI" w:cs="Nirmala UI"/>
                <w:sz w:val="18"/>
                <w:szCs w:val="18"/>
              </w:rPr>
            </w:pPr>
            <w:r w:rsidRPr="78F71BEC">
              <w:rPr>
                <w:rFonts w:ascii="Nirmala UI" w:hAnsi="Nirmala UI" w:cs="Nirmala UI"/>
                <w:sz w:val="18"/>
                <w:szCs w:val="18"/>
              </w:rPr>
              <w:t>Performance and assessment of ability to complete</w:t>
            </w:r>
          </w:p>
        </w:tc>
        <w:tc>
          <w:tcPr>
            <w:tcW w:w="4500" w:type="dxa"/>
          </w:tcPr>
          <w:p w14:paraId="67D3C9F3" w14:textId="77777777" w:rsidR="78F71BEC" w:rsidRDefault="78F71BEC" w:rsidP="78F71BEC">
            <w:pPr>
              <w:tabs>
                <w:tab w:val="left" w:pos="10260"/>
                <w:tab w:val="left" w:pos="10440"/>
              </w:tabs>
              <w:rPr>
                <w:rFonts w:ascii="Nirmala UI" w:hAnsi="Nirmala UI" w:cs="Nirmala UI"/>
                <w:sz w:val="18"/>
                <w:szCs w:val="18"/>
              </w:rPr>
            </w:pPr>
            <w:r w:rsidRPr="78F71BEC">
              <w:rPr>
                <w:rFonts w:ascii="Nirmala UI" w:hAnsi="Nirmala UI" w:cs="Nirmala UI"/>
                <w:sz w:val="18"/>
                <w:szCs w:val="18"/>
              </w:rPr>
              <w:t>Is knowledgeable on proper indications for exam and can triage patients appropriately</w:t>
            </w:r>
          </w:p>
        </w:tc>
      </w:tr>
      <w:tr w:rsidR="00EB1F43" w:rsidRPr="00567B42" w14:paraId="6C296CA9" w14:textId="77777777" w:rsidTr="78F71BEC">
        <w:trPr>
          <w:trHeight w:val="300"/>
        </w:trPr>
        <w:tc>
          <w:tcPr>
            <w:tcW w:w="3178" w:type="dxa"/>
            <w:hideMark/>
          </w:tcPr>
          <w:p w14:paraId="26D35202" w14:textId="77777777" w:rsidR="78F71BEC" w:rsidRDefault="78F71BEC" w:rsidP="78F71BEC">
            <w:pPr>
              <w:spacing w:line="276" w:lineRule="auto"/>
            </w:pPr>
            <w:r w:rsidRPr="78F71BEC">
              <w:rPr>
                <w:rFonts w:ascii="Cambria" w:eastAsia="Cambria" w:hAnsi="Cambria" w:cs="Cambria"/>
                <w:sz w:val="20"/>
                <w:szCs w:val="20"/>
              </w:rPr>
              <w:t>Complete Neurologic Exam</w:t>
            </w:r>
          </w:p>
        </w:tc>
        <w:tc>
          <w:tcPr>
            <w:tcW w:w="3207" w:type="dxa"/>
            <w:noWrap/>
            <w:hideMark/>
          </w:tcPr>
          <w:p w14:paraId="13FDDB5D" w14:textId="77777777" w:rsidR="00EB1F43" w:rsidRPr="00567B42" w:rsidRDefault="00EB1F43" w:rsidP="00EB1F43">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0CD540F3" w14:textId="77777777" w:rsidR="00EB1F43" w:rsidRPr="00567B42" w:rsidRDefault="00EB1F43" w:rsidP="00EB1F43">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EB1F43" w:rsidRPr="00567B42" w14:paraId="58C05495" w14:textId="77777777" w:rsidTr="78F71BEC">
        <w:trPr>
          <w:trHeight w:val="300"/>
        </w:trPr>
        <w:tc>
          <w:tcPr>
            <w:tcW w:w="3178" w:type="dxa"/>
            <w:shd w:val="clear" w:color="auto" w:fill="D9D9D9" w:themeFill="background1" w:themeFillShade="D9"/>
            <w:hideMark/>
          </w:tcPr>
          <w:p w14:paraId="0C3A8D0E" w14:textId="77777777" w:rsidR="78F71BEC" w:rsidRDefault="78F71BEC" w:rsidP="78F71BEC">
            <w:pPr>
              <w:spacing w:line="276" w:lineRule="auto"/>
            </w:pPr>
            <w:r w:rsidRPr="78F71BEC">
              <w:rPr>
                <w:rFonts w:ascii="Cambria" w:eastAsia="Cambria" w:hAnsi="Cambria" w:cs="Cambria"/>
                <w:b/>
                <w:bCs/>
                <w:color w:val="000000" w:themeColor="text1"/>
                <w:sz w:val="20"/>
                <w:szCs w:val="20"/>
              </w:rPr>
              <w:t>Procedures</w:t>
            </w:r>
          </w:p>
        </w:tc>
        <w:tc>
          <w:tcPr>
            <w:tcW w:w="3207" w:type="dxa"/>
            <w:shd w:val="clear" w:color="auto" w:fill="D9D9D9" w:themeFill="background1" w:themeFillShade="D9"/>
            <w:noWrap/>
            <w:hideMark/>
          </w:tcPr>
          <w:p w14:paraId="3D41F6BA" w14:textId="77777777" w:rsidR="00EB1F43" w:rsidRPr="00567B42" w:rsidRDefault="00EB1F43" w:rsidP="78F71BEC">
            <w:pPr>
              <w:tabs>
                <w:tab w:val="left" w:pos="10260"/>
                <w:tab w:val="left" w:pos="10440"/>
              </w:tabs>
              <w:rPr>
                <w:rFonts w:ascii="Nirmala UI" w:hAnsi="Nirmala UI" w:cs="Nirmala UI"/>
                <w:sz w:val="18"/>
                <w:szCs w:val="18"/>
              </w:rPr>
            </w:pPr>
          </w:p>
        </w:tc>
        <w:tc>
          <w:tcPr>
            <w:tcW w:w="4500" w:type="dxa"/>
            <w:shd w:val="clear" w:color="auto" w:fill="D9D9D9" w:themeFill="background1" w:themeFillShade="D9"/>
          </w:tcPr>
          <w:p w14:paraId="26A31098" w14:textId="77777777" w:rsidR="00EB1F43" w:rsidRPr="00567B42" w:rsidRDefault="00EB1F43" w:rsidP="78F71BEC">
            <w:pPr>
              <w:tabs>
                <w:tab w:val="left" w:pos="10260"/>
                <w:tab w:val="left" w:pos="10440"/>
              </w:tabs>
              <w:rPr>
                <w:rFonts w:ascii="Nirmala UI" w:hAnsi="Nirmala UI" w:cs="Nirmala UI"/>
                <w:sz w:val="18"/>
                <w:szCs w:val="18"/>
              </w:rPr>
            </w:pPr>
          </w:p>
        </w:tc>
      </w:tr>
      <w:tr w:rsidR="00EB1F43" w:rsidRPr="00567B42" w14:paraId="3D8DF4BA" w14:textId="77777777" w:rsidTr="78F71BEC">
        <w:trPr>
          <w:trHeight w:val="300"/>
        </w:trPr>
        <w:tc>
          <w:tcPr>
            <w:tcW w:w="3178" w:type="dxa"/>
            <w:hideMark/>
          </w:tcPr>
          <w:p w14:paraId="6579CF43" w14:textId="77777777" w:rsidR="78F71BEC" w:rsidRDefault="78F71BEC" w:rsidP="78F71BEC">
            <w:pPr>
              <w:spacing w:line="276" w:lineRule="auto"/>
            </w:pPr>
            <w:r w:rsidRPr="78F71BEC">
              <w:rPr>
                <w:rFonts w:ascii="Cambria" w:eastAsia="Cambria" w:hAnsi="Cambria" w:cs="Cambria"/>
                <w:sz w:val="20"/>
                <w:szCs w:val="20"/>
              </w:rPr>
              <w:t>Basic ECG Interpretation</w:t>
            </w:r>
          </w:p>
        </w:tc>
        <w:tc>
          <w:tcPr>
            <w:tcW w:w="3207" w:type="dxa"/>
            <w:noWrap/>
            <w:hideMark/>
          </w:tcPr>
          <w:p w14:paraId="0D113634" w14:textId="77777777" w:rsidR="00EB1F43" w:rsidRPr="00567B42" w:rsidRDefault="00EB1F43" w:rsidP="00EB1F43">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68591BD7" w14:textId="77777777" w:rsidR="00EB1F43" w:rsidRPr="00567B42" w:rsidRDefault="00EB1F43" w:rsidP="00EB1F43">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00EB1F43" w:rsidRPr="00567B42" w14:paraId="13C86BB0" w14:textId="77777777" w:rsidTr="78F71BEC">
        <w:trPr>
          <w:trHeight w:val="300"/>
        </w:trPr>
        <w:tc>
          <w:tcPr>
            <w:tcW w:w="3178" w:type="dxa"/>
            <w:hideMark/>
          </w:tcPr>
          <w:p w14:paraId="09F25373" w14:textId="77777777" w:rsidR="78F71BEC" w:rsidRDefault="78F71BEC" w:rsidP="78F71BEC">
            <w:pPr>
              <w:spacing w:line="276" w:lineRule="auto"/>
            </w:pPr>
            <w:r w:rsidRPr="78F71BEC">
              <w:rPr>
                <w:rFonts w:ascii="Cambria" w:eastAsia="Cambria" w:hAnsi="Cambria" w:cs="Cambria"/>
                <w:sz w:val="20"/>
                <w:szCs w:val="20"/>
              </w:rPr>
              <w:t>Incorporate Images and Labs into Differential Discussion</w:t>
            </w:r>
          </w:p>
        </w:tc>
        <w:tc>
          <w:tcPr>
            <w:tcW w:w="3207" w:type="dxa"/>
            <w:noWrap/>
            <w:hideMark/>
          </w:tcPr>
          <w:p w14:paraId="30780805" w14:textId="77777777" w:rsidR="00EB1F43" w:rsidRPr="00567B42" w:rsidRDefault="00EB1F43" w:rsidP="00EB1F43">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Performance and assessment of ability to complete</w:t>
            </w:r>
          </w:p>
        </w:tc>
        <w:tc>
          <w:tcPr>
            <w:tcW w:w="4500" w:type="dxa"/>
          </w:tcPr>
          <w:p w14:paraId="07D865DC" w14:textId="77777777" w:rsidR="00EB1F43" w:rsidRPr="00567B42" w:rsidRDefault="00EB1F43" w:rsidP="00EB1F43">
            <w:pPr>
              <w:tabs>
                <w:tab w:val="left" w:pos="10260"/>
                <w:tab w:val="left" w:pos="10440"/>
              </w:tabs>
              <w:rPr>
                <w:rFonts w:ascii="Nirmala UI" w:eastAsia="Times New Roman" w:hAnsi="Nirmala UI" w:cs="Nirmala UI"/>
                <w:color w:val="000000"/>
                <w:sz w:val="18"/>
                <w:szCs w:val="18"/>
              </w:rPr>
            </w:pPr>
            <w:r w:rsidRPr="00567B42">
              <w:rPr>
                <w:rFonts w:ascii="Nirmala UI" w:hAnsi="Nirmala UI" w:cs="Nirmala UI"/>
                <w:sz w:val="18"/>
                <w:szCs w:val="18"/>
              </w:rPr>
              <w:t>Is knowledgeable on proper indications for exam and can triage patients appropriately</w:t>
            </w:r>
          </w:p>
        </w:tc>
      </w:tr>
      <w:tr w:rsidR="78F71BEC" w14:paraId="7C00673E" w14:textId="77777777" w:rsidTr="78F71BEC">
        <w:trPr>
          <w:trHeight w:val="300"/>
        </w:trPr>
        <w:tc>
          <w:tcPr>
            <w:tcW w:w="3178" w:type="dxa"/>
            <w:hideMark/>
          </w:tcPr>
          <w:p w14:paraId="0AD7EC59" w14:textId="77777777" w:rsidR="78F71BEC" w:rsidRDefault="78F71BEC" w:rsidP="78F71BEC">
            <w:pPr>
              <w:spacing w:line="276" w:lineRule="auto"/>
              <w:rPr>
                <w:rFonts w:ascii="Cambria" w:eastAsia="Cambria" w:hAnsi="Cambria" w:cs="Cambria"/>
                <w:sz w:val="20"/>
                <w:szCs w:val="20"/>
              </w:rPr>
            </w:pPr>
            <w:r w:rsidRPr="78F71BEC">
              <w:rPr>
                <w:rFonts w:ascii="Cambria" w:eastAsia="Cambria" w:hAnsi="Cambria" w:cs="Cambria"/>
                <w:sz w:val="20"/>
                <w:szCs w:val="20"/>
              </w:rPr>
              <w:t>Airway Management</w:t>
            </w:r>
            <w:r w:rsidR="236E08CA" w:rsidRPr="78F71BEC">
              <w:rPr>
                <w:rFonts w:ascii="Cambria" w:eastAsia="Cambria" w:hAnsi="Cambria" w:cs="Cambria"/>
                <w:sz w:val="20"/>
                <w:szCs w:val="20"/>
              </w:rPr>
              <w:t>: Intubation, Advanced Airways, NIV, Oxygen</w:t>
            </w:r>
          </w:p>
        </w:tc>
        <w:tc>
          <w:tcPr>
            <w:tcW w:w="3207" w:type="dxa"/>
            <w:noWrap/>
            <w:hideMark/>
          </w:tcPr>
          <w:p w14:paraId="1892C8A8" w14:textId="77777777" w:rsidR="56C8C6A9" w:rsidRDefault="56C8C6A9"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Performance and assessment of ability to complete</w:t>
            </w:r>
          </w:p>
        </w:tc>
        <w:tc>
          <w:tcPr>
            <w:tcW w:w="4500" w:type="dxa"/>
          </w:tcPr>
          <w:p w14:paraId="5228A2F5" w14:textId="77777777" w:rsidR="2CFF366D" w:rsidRDefault="2CFF366D"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Is knowledgeable on proper indications for exam and can triage patients appropriately</w:t>
            </w:r>
          </w:p>
        </w:tc>
      </w:tr>
      <w:tr w:rsidR="78F71BEC" w14:paraId="2D0CE31D" w14:textId="77777777" w:rsidTr="78F71BEC">
        <w:trPr>
          <w:trHeight w:val="300"/>
        </w:trPr>
        <w:tc>
          <w:tcPr>
            <w:tcW w:w="3178" w:type="dxa"/>
            <w:hideMark/>
          </w:tcPr>
          <w:p w14:paraId="3685B859" w14:textId="77777777" w:rsidR="3F083706" w:rsidRDefault="3F083706" w:rsidP="78F71BEC">
            <w:pPr>
              <w:spacing w:line="276" w:lineRule="auto"/>
              <w:rPr>
                <w:rFonts w:ascii="Cambria" w:eastAsia="Cambria" w:hAnsi="Cambria" w:cs="Cambria"/>
                <w:sz w:val="20"/>
                <w:szCs w:val="20"/>
              </w:rPr>
            </w:pPr>
            <w:r w:rsidRPr="78F71BEC">
              <w:rPr>
                <w:rFonts w:ascii="Cambria" w:eastAsia="Cambria" w:hAnsi="Cambria" w:cs="Cambria"/>
                <w:sz w:val="20"/>
                <w:szCs w:val="20"/>
              </w:rPr>
              <w:t>Cardiopulmonary Resuscitation</w:t>
            </w:r>
            <w:r w:rsidR="3E4A993C" w:rsidRPr="78F71BEC">
              <w:rPr>
                <w:rFonts w:ascii="Cambria" w:eastAsia="Cambria" w:hAnsi="Cambria" w:cs="Cambria"/>
                <w:sz w:val="20"/>
                <w:szCs w:val="20"/>
              </w:rPr>
              <w:t>, BLS, ACLS algorithm</w:t>
            </w:r>
          </w:p>
        </w:tc>
        <w:tc>
          <w:tcPr>
            <w:tcW w:w="3207" w:type="dxa"/>
            <w:noWrap/>
            <w:hideMark/>
          </w:tcPr>
          <w:p w14:paraId="42FE0DDE" w14:textId="77777777" w:rsidR="78F71BEC" w:rsidRDefault="78F71BEC"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Performance and assessment of ability to complete</w:t>
            </w:r>
          </w:p>
        </w:tc>
        <w:tc>
          <w:tcPr>
            <w:tcW w:w="4500" w:type="dxa"/>
          </w:tcPr>
          <w:p w14:paraId="2766C7D4" w14:textId="77777777" w:rsidR="78F71BEC" w:rsidRDefault="78F71BEC"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Is knowledgeable on proper indications for exam and can triage patients appropriately</w:t>
            </w:r>
          </w:p>
        </w:tc>
      </w:tr>
      <w:tr w:rsidR="78F71BEC" w14:paraId="764AA047" w14:textId="77777777" w:rsidTr="78F71BEC">
        <w:trPr>
          <w:trHeight w:val="300"/>
        </w:trPr>
        <w:tc>
          <w:tcPr>
            <w:tcW w:w="3178" w:type="dxa"/>
            <w:hideMark/>
          </w:tcPr>
          <w:p w14:paraId="627193DE" w14:textId="77777777" w:rsidR="78F71BEC" w:rsidRDefault="78F71BEC" w:rsidP="78F71BEC">
            <w:pPr>
              <w:spacing w:line="276" w:lineRule="auto"/>
            </w:pPr>
            <w:r w:rsidRPr="78F71BEC">
              <w:rPr>
                <w:rFonts w:ascii="Cambria" w:eastAsia="Cambria" w:hAnsi="Cambria" w:cs="Cambria"/>
                <w:sz w:val="20"/>
                <w:szCs w:val="20"/>
              </w:rPr>
              <w:t>Bladder Catheterization</w:t>
            </w:r>
          </w:p>
        </w:tc>
        <w:tc>
          <w:tcPr>
            <w:tcW w:w="3207" w:type="dxa"/>
            <w:noWrap/>
            <w:hideMark/>
          </w:tcPr>
          <w:p w14:paraId="3A429EAA" w14:textId="77777777" w:rsidR="5B240FD7" w:rsidRDefault="5B240FD7"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Performance and assessment of ability to complete</w:t>
            </w:r>
          </w:p>
        </w:tc>
        <w:tc>
          <w:tcPr>
            <w:tcW w:w="4500" w:type="dxa"/>
          </w:tcPr>
          <w:p w14:paraId="28CDB2A1" w14:textId="77777777" w:rsidR="215A6DD3" w:rsidRDefault="215A6DD3"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Is knowledgeable on proper indications for exam and can triage patients appropriately</w:t>
            </w:r>
          </w:p>
        </w:tc>
      </w:tr>
      <w:tr w:rsidR="78F71BEC" w14:paraId="69F4D559" w14:textId="77777777" w:rsidTr="78F71BEC">
        <w:trPr>
          <w:trHeight w:val="300"/>
        </w:trPr>
        <w:tc>
          <w:tcPr>
            <w:tcW w:w="3178" w:type="dxa"/>
            <w:hideMark/>
          </w:tcPr>
          <w:p w14:paraId="27F3C32C" w14:textId="77777777" w:rsidR="3CE017B2" w:rsidRDefault="3CE017B2" w:rsidP="78F71BEC">
            <w:pPr>
              <w:spacing w:line="276" w:lineRule="auto"/>
              <w:rPr>
                <w:rFonts w:ascii="Cambria" w:eastAsia="Cambria" w:hAnsi="Cambria" w:cs="Cambria"/>
                <w:sz w:val="20"/>
                <w:szCs w:val="20"/>
              </w:rPr>
            </w:pPr>
            <w:r w:rsidRPr="78F71BEC">
              <w:rPr>
                <w:rFonts w:ascii="Cambria" w:eastAsia="Cambria" w:hAnsi="Cambria" w:cs="Cambria"/>
                <w:sz w:val="20"/>
                <w:szCs w:val="20"/>
              </w:rPr>
              <w:t xml:space="preserve">IV, </w:t>
            </w:r>
            <w:r w:rsidR="78F71BEC" w:rsidRPr="78F71BEC">
              <w:rPr>
                <w:rFonts w:ascii="Cambria" w:eastAsia="Cambria" w:hAnsi="Cambria" w:cs="Cambria"/>
                <w:sz w:val="20"/>
                <w:szCs w:val="20"/>
              </w:rPr>
              <w:t>Subcutaneous and Intramuscular Injections</w:t>
            </w:r>
          </w:p>
        </w:tc>
        <w:tc>
          <w:tcPr>
            <w:tcW w:w="3207" w:type="dxa"/>
            <w:noWrap/>
            <w:hideMark/>
          </w:tcPr>
          <w:p w14:paraId="4D9340BB" w14:textId="77777777" w:rsidR="1872EFBA" w:rsidRDefault="1872EFBA"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Performance and assessment of ability to complete</w:t>
            </w:r>
          </w:p>
        </w:tc>
        <w:tc>
          <w:tcPr>
            <w:tcW w:w="4500" w:type="dxa"/>
          </w:tcPr>
          <w:p w14:paraId="2527264B" w14:textId="77777777" w:rsidR="7A08029A" w:rsidRDefault="7A08029A"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Is knowledgeable on proper indications for exam and can triage patients appropriately</w:t>
            </w:r>
          </w:p>
        </w:tc>
      </w:tr>
      <w:tr w:rsidR="78F71BEC" w14:paraId="7741640A" w14:textId="77777777" w:rsidTr="78F71BEC">
        <w:trPr>
          <w:trHeight w:val="300"/>
        </w:trPr>
        <w:tc>
          <w:tcPr>
            <w:tcW w:w="3178" w:type="dxa"/>
            <w:hideMark/>
          </w:tcPr>
          <w:p w14:paraId="70A9A9D2" w14:textId="77777777" w:rsidR="78F71BEC" w:rsidRDefault="78F71BEC" w:rsidP="78F71BEC">
            <w:pPr>
              <w:spacing w:line="276" w:lineRule="auto"/>
            </w:pPr>
            <w:r w:rsidRPr="78F71BEC">
              <w:rPr>
                <w:rFonts w:ascii="Cambria" w:eastAsia="Cambria" w:hAnsi="Cambria" w:cs="Cambria"/>
                <w:sz w:val="20"/>
                <w:szCs w:val="20"/>
              </w:rPr>
              <w:lastRenderedPageBreak/>
              <w:t>NG Tube Placement</w:t>
            </w:r>
          </w:p>
        </w:tc>
        <w:tc>
          <w:tcPr>
            <w:tcW w:w="3207" w:type="dxa"/>
            <w:noWrap/>
            <w:hideMark/>
          </w:tcPr>
          <w:p w14:paraId="37E4CC1C" w14:textId="77777777" w:rsidR="3CA04F7A" w:rsidRDefault="3CA04F7A"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Performance and assessment of ability to complete</w:t>
            </w:r>
          </w:p>
        </w:tc>
        <w:tc>
          <w:tcPr>
            <w:tcW w:w="4500" w:type="dxa"/>
          </w:tcPr>
          <w:p w14:paraId="5F771A86" w14:textId="77777777" w:rsidR="3AB3A75B" w:rsidRDefault="3AB3A75B"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Is knowledgeable on proper indications for exam and can triage patients appropriately</w:t>
            </w:r>
          </w:p>
        </w:tc>
      </w:tr>
      <w:tr w:rsidR="78F71BEC" w14:paraId="3B779284" w14:textId="77777777" w:rsidTr="78F71BEC">
        <w:trPr>
          <w:trHeight w:val="300"/>
        </w:trPr>
        <w:tc>
          <w:tcPr>
            <w:tcW w:w="3178" w:type="dxa"/>
            <w:hideMark/>
          </w:tcPr>
          <w:p w14:paraId="22A7B9E9" w14:textId="77777777" w:rsidR="78F71BEC" w:rsidRDefault="78F71BEC" w:rsidP="78F71BEC">
            <w:pPr>
              <w:spacing w:line="276" w:lineRule="auto"/>
            </w:pPr>
            <w:r w:rsidRPr="78F71BEC">
              <w:rPr>
                <w:rFonts w:ascii="Cambria" w:eastAsia="Cambria" w:hAnsi="Cambria" w:cs="Cambria"/>
                <w:sz w:val="20"/>
                <w:szCs w:val="20"/>
              </w:rPr>
              <w:t>Osteopathic Manipulative Treatment</w:t>
            </w:r>
          </w:p>
        </w:tc>
        <w:tc>
          <w:tcPr>
            <w:tcW w:w="3207" w:type="dxa"/>
            <w:noWrap/>
            <w:hideMark/>
          </w:tcPr>
          <w:p w14:paraId="1793F73D" w14:textId="77777777" w:rsidR="7A6183F2" w:rsidRDefault="7A6183F2"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Performance and assessment of ability to complete</w:t>
            </w:r>
          </w:p>
        </w:tc>
        <w:tc>
          <w:tcPr>
            <w:tcW w:w="4500" w:type="dxa"/>
          </w:tcPr>
          <w:p w14:paraId="22809F9A" w14:textId="77777777" w:rsidR="062811E7" w:rsidRDefault="062811E7"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Is knowledgeable on proper indications for exam and can triage patients appropriately</w:t>
            </w:r>
          </w:p>
        </w:tc>
      </w:tr>
      <w:tr w:rsidR="78F71BEC" w14:paraId="34FB8098" w14:textId="77777777" w:rsidTr="78F71BEC">
        <w:trPr>
          <w:trHeight w:val="300"/>
        </w:trPr>
        <w:tc>
          <w:tcPr>
            <w:tcW w:w="3178" w:type="dxa"/>
            <w:hideMark/>
          </w:tcPr>
          <w:p w14:paraId="753C94F0" w14:textId="77777777" w:rsidR="78F71BEC" w:rsidRDefault="78F71BEC" w:rsidP="78F71BEC">
            <w:pPr>
              <w:spacing w:line="276" w:lineRule="auto"/>
            </w:pPr>
            <w:r w:rsidRPr="78F71BEC">
              <w:rPr>
                <w:rFonts w:ascii="Cambria" w:eastAsia="Cambria" w:hAnsi="Cambria" w:cs="Cambria"/>
                <w:sz w:val="20"/>
                <w:szCs w:val="20"/>
              </w:rPr>
              <w:t xml:space="preserve">Peripheral </w:t>
            </w:r>
            <w:r w:rsidR="4EEE65BC" w:rsidRPr="78F71BEC">
              <w:rPr>
                <w:rFonts w:ascii="Cambria" w:eastAsia="Cambria" w:hAnsi="Cambria" w:cs="Cambria"/>
                <w:sz w:val="20"/>
                <w:szCs w:val="20"/>
              </w:rPr>
              <w:t xml:space="preserve">and Central </w:t>
            </w:r>
            <w:r w:rsidRPr="78F71BEC">
              <w:rPr>
                <w:rFonts w:ascii="Cambria" w:eastAsia="Cambria" w:hAnsi="Cambria" w:cs="Cambria"/>
                <w:sz w:val="20"/>
                <w:szCs w:val="20"/>
              </w:rPr>
              <w:t>Venous Access</w:t>
            </w:r>
          </w:p>
        </w:tc>
        <w:tc>
          <w:tcPr>
            <w:tcW w:w="3207" w:type="dxa"/>
            <w:noWrap/>
            <w:hideMark/>
          </w:tcPr>
          <w:p w14:paraId="302AA3DD" w14:textId="77777777" w:rsidR="17F4941F" w:rsidRDefault="17F4941F"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Performance and assessment of ability to complete</w:t>
            </w:r>
          </w:p>
        </w:tc>
        <w:tc>
          <w:tcPr>
            <w:tcW w:w="4500" w:type="dxa"/>
          </w:tcPr>
          <w:p w14:paraId="6EDD25AE" w14:textId="77777777" w:rsidR="35DAAF6D" w:rsidRDefault="35DAAF6D"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Is knowledgeable on proper indications for exam and can triage patients appropriately</w:t>
            </w:r>
          </w:p>
        </w:tc>
      </w:tr>
      <w:tr w:rsidR="78F71BEC" w14:paraId="7427276A" w14:textId="77777777" w:rsidTr="78F71BEC">
        <w:trPr>
          <w:trHeight w:val="300"/>
        </w:trPr>
        <w:tc>
          <w:tcPr>
            <w:tcW w:w="3178" w:type="dxa"/>
            <w:hideMark/>
          </w:tcPr>
          <w:p w14:paraId="2F810EC7" w14:textId="77777777" w:rsidR="78F71BEC" w:rsidRDefault="78F71BEC" w:rsidP="78F71BEC">
            <w:pPr>
              <w:spacing w:line="276" w:lineRule="auto"/>
            </w:pPr>
            <w:r w:rsidRPr="78F71BEC">
              <w:rPr>
                <w:rFonts w:ascii="Cambria" w:eastAsia="Cambria" w:hAnsi="Cambria" w:cs="Cambria"/>
                <w:sz w:val="20"/>
                <w:szCs w:val="20"/>
              </w:rPr>
              <w:t xml:space="preserve">Scrub and Gown to Assist in </w:t>
            </w:r>
            <w:r w:rsidR="4745F4D0" w:rsidRPr="78F71BEC">
              <w:rPr>
                <w:rFonts w:ascii="Cambria" w:eastAsia="Cambria" w:hAnsi="Cambria" w:cs="Cambria"/>
                <w:sz w:val="20"/>
                <w:szCs w:val="20"/>
              </w:rPr>
              <w:t>Procedures</w:t>
            </w:r>
          </w:p>
        </w:tc>
        <w:tc>
          <w:tcPr>
            <w:tcW w:w="3207" w:type="dxa"/>
            <w:noWrap/>
            <w:hideMark/>
          </w:tcPr>
          <w:p w14:paraId="0520ADAE" w14:textId="77777777" w:rsidR="109E3878" w:rsidRDefault="109E3878"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Performance and assessment of ability to complete</w:t>
            </w:r>
          </w:p>
        </w:tc>
        <w:tc>
          <w:tcPr>
            <w:tcW w:w="4500" w:type="dxa"/>
          </w:tcPr>
          <w:p w14:paraId="51B3A754" w14:textId="77777777" w:rsidR="35996E11" w:rsidRDefault="35996E11"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Is knowledgeable on proper indications for exam and can triage patients appropriately</w:t>
            </w:r>
          </w:p>
        </w:tc>
      </w:tr>
      <w:tr w:rsidR="78F71BEC" w14:paraId="6A911D70" w14:textId="77777777" w:rsidTr="78F71BEC">
        <w:trPr>
          <w:trHeight w:val="300"/>
        </w:trPr>
        <w:tc>
          <w:tcPr>
            <w:tcW w:w="3178" w:type="dxa"/>
            <w:hideMark/>
          </w:tcPr>
          <w:p w14:paraId="1D200EE9" w14:textId="77777777" w:rsidR="78F71BEC" w:rsidRDefault="78F71BEC" w:rsidP="78F71BEC">
            <w:pPr>
              <w:spacing w:line="276" w:lineRule="auto"/>
            </w:pPr>
            <w:r w:rsidRPr="78F71BEC">
              <w:rPr>
                <w:rFonts w:ascii="Cambria" w:eastAsia="Cambria" w:hAnsi="Cambria" w:cs="Cambria"/>
                <w:sz w:val="20"/>
                <w:szCs w:val="20"/>
              </w:rPr>
              <w:t>Laceration Repair with Tissue Glues, Staples, and/or Suture</w:t>
            </w:r>
          </w:p>
        </w:tc>
        <w:tc>
          <w:tcPr>
            <w:tcW w:w="3207" w:type="dxa"/>
            <w:noWrap/>
            <w:hideMark/>
          </w:tcPr>
          <w:p w14:paraId="71E8CECB" w14:textId="77777777" w:rsidR="611274E6" w:rsidRDefault="611274E6"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Performance and assessment of ability to complete</w:t>
            </w:r>
          </w:p>
        </w:tc>
        <w:tc>
          <w:tcPr>
            <w:tcW w:w="4500" w:type="dxa"/>
          </w:tcPr>
          <w:p w14:paraId="0B522CE6" w14:textId="77777777" w:rsidR="555CD0C4" w:rsidRDefault="555CD0C4"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Is knowledgeable on proper indications for exam and can triage patients appropriately</w:t>
            </w:r>
          </w:p>
        </w:tc>
      </w:tr>
      <w:tr w:rsidR="78F71BEC" w14:paraId="5C1DB4FF" w14:textId="77777777" w:rsidTr="78F71BEC">
        <w:trPr>
          <w:trHeight w:val="300"/>
        </w:trPr>
        <w:tc>
          <w:tcPr>
            <w:tcW w:w="3178" w:type="dxa"/>
            <w:hideMark/>
          </w:tcPr>
          <w:p w14:paraId="5C234021" w14:textId="77777777" w:rsidR="78F71BEC" w:rsidRDefault="78F71BEC" w:rsidP="78F71BEC">
            <w:pPr>
              <w:spacing w:line="276" w:lineRule="auto"/>
            </w:pPr>
            <w:r w:rsidRPr="78F71BEC">
              <w:rPr>
                <w:rFonts w:ascii="Cambria" w:eastAsia="Cambria" w:hAnsi="Cambria" w:cs="Cambria"/>
                <w:sz w:val="20"/>
                <w:szCs w:val="20"/>
              </w:rPr>
              <w:t>Skin Staples and/or Suture Removal</w:t>
            </w:r>
          </w:p>
        </w:tc>
        <w:tc>
          <w:tcPr>
            <w:tcW w:w="3207" w:type="dxa"/>
            <w:noWrap/>
            <w:hideMark/>
          </w:tcPr>
          <w:p w14:paraId="4F602826" w14:textId="77777777" w:rsidR="4AEB145D" w:rsidRDefault="4AEB145D"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Performance and assessment of ability to complete</w:t>
            </w:r>
          </w:p>
        </w:tc>
        <w:tc>
          <w:tcPr>
            <w:tcW w:w="4500" w:type="dxa"/>
          </w:tcPr>
          <w:p w14:paraId="36F124CE" w14:textId="77777777" w:rsidR="24C9C4DF" w:rsidRDefault="24C9C4DF"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Is knowledgeable on proper indications for exam and can triage patients appropriately</w:t>
            </w:r>
          </w:p>
        </w:tc>
      </w:tr>
      <w:tr w:rsidR="78F71BEC" w14:paraId="479B0A34" w14:textId="77777777" w:rsidTr="78F71BEC">
        <w:trPr>
          <w:trHeight w:val="300"/>
        </w:trPr>
        <w:tc>
          <w:tcPr>
            <w:tcW w:w="3178" w:type="dxa"/>
            <w:hideMark/>
          </w:tcPr>
          <w:p w14:paraId="7AB58362" w14:textId="77777777" w:rsidR="7020C3BD" w:rsidRDefault="7020C3BD" w:rsidP="78F71BEC">
            <w:pPr>
              <w:spacing w:line="276" w:lineRule="auto"/>
              <w:rPr>
                <w:rFonts w:ascii="Cambria" w:eastAsia="Cambria" w:hAnsi="Cambria" w:cs="Cambria"/>
                <w:sz w:val="20"/>
                <w:szCs w:val="20"/>
              </w:rPr>
            </w:pPr>
            <w:r w:rsidRPr="78F71BEC">
              <w:rPr>
                <w:rFonts w:ascii="Cambria" w:eastAsia="Cambria" w:hAnsi="Cambria" w:cs="Cambria"/>
                <w:sz w:val="20"/>
                <w:szCs w:val="20"/>
              </w:rPr>
              <w:t>Central Venous Catheter Placement with US guidance</w:t>
            </w:r>
          </w:p>
        </w:tc>
        <w:tc>
          <w:tcPr>
            <w:tcW w:w="3207" w:type="dxa"/>
            <w:noWrap/>
            <w:hideMark/>
          </w:tcPr>
          <w:p w14:paraId="207E4442" w14:textId="77777777" w:rsidR="78F71BEC" w:rsidRDefault="78F71BEC"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Performance and assessment of ability to complete</w:t>
            </w:r>
          </w:p>
        </w:tc>
        <w:tc>
          <w:tcPr>
            <w:tcW w:w="4500" w:type="dxa"/>
          </w:tcPr>
          <w:p w14:paraId="270D62FB" w14:textId="77777777" w:rsidR="78F71BEC" w:rsidRDefault="78F71BEC"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Is knowledgeable on proper indications for exam and can triage patients appropriately</w:t>
            </w:r>
          </w:p>
        </w:tc>
      </w:tr>
      <w:tr w:rsidR="78F71BEC" w14:paraId="525A1004" w14:textId="77777777" w:rsidTr="78F71BEC">
        <w:trPr>
          <w:trHeight w:val="300"/>
        </w:trPr>
        <w:tc>
          <w:tcPr>
            <w:tcW w:w="3178" w:type="dxa"/>
            <w:hideMark/>
          </w:tcPr>
          <w:p w14:paraId="21E3509F" w14:textId="77777777" w:rsidR="78F71BEC" w:rsidRDefault="78F71BEC" w:rsidP="78F71BEC">
            <w:pPr>
              <w:spacing w:line="276" w:lineRule="auto"/>
            </w:pPr>
            <w:r w:rsidRPr="78F71BEC">
              <w:rPr>
                <w:rFonts w:ascii="Cambria" w:eastAsia="Cambria" w:hAnsi="Cambria" w:cs="Cambria"/>
                <w:sz w:val="20"/>
                <w:szCs w:val="20"/>
              </w:rPr>
              <w:t>Correctly Adhere to Universal Precaution Technique</w:t>
            </w:r>
          </w:p>
        </w:tc>
        <w:tc>
          <w:tcPr>
            <w:tcW w:w="3207" w:type="dxa"/>
            <w:noWrap/>
            <w:hideMark/>
          </w:tcPr>
          <w:p w14:paraId="2898B489" w14:textId="77777777" w:rsidR="7BA01E5A" w:rsidRDefault="7BA01E5A"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Performance and assessment of ability to complete</w:t>
            </w:r>
          </w:p>
        </w:tc>
        <w:tc>
          <w:tcPr>
            <w:tcW w:w="4500" w:type="dxa"/>
          </w:tcPr>
          <w:p w14:paraId="0552BE45" w14:textId="77777777" w:rsidR="2E21FC18" w:rsidRDefault="2E21FC18" w:rsidP="78F71BEC">
            <w:pPr>
              <w:tabs>
                <w:tab w:val="left" w:pos="10260"/>
                <w:tab w:val="left" w:pos="10440"/>
              </w:tabs>
              <w:rPr>
                <w:rFonts w:ascii="Nirmala UI" w:eastAsia="Times New Roman" w:hAnsi="Nirmala UI" w:cs="Nirmala UI"/>
                <w:color w:val="000000" w:themeColor="text1"/>
                <w:sz w:val="18"/>
                <w:szCs w:val="18"/>
              </w:rPr>
            </w:pPr>
            <w:r w:rsidRPr="78F71BEC">
              <w:rPr>
                <w:rFonts w:ascii="Nirmala UI" w:hAnsi="Nirmala UI" w:cs="Nirmala UI"/>
                <w:sz w:val="18"/>
                <w:szCs w:val="18"/>
              </w:rPr>
              <w:t>Is knowledgeable on proper indications for exam and can triage patients appropriately</w:t>
            </w:r>
          </w:p>
        </w:tc>
      </w:tr>
    </w:tbl>
    <w:p w14:paraId="64255712" w14:textId="77777777" w:rsidR="78F71BEC" w:rsidRDefault="78F71BEC"/>
    <w:p w14:paraId="078A43C8" w14:textId="77777777" w:rsidR="00237375" w:rsidRPr="00B456DF" w:rsidRDefault="00237375" w:rsidP="675153A4">
      <w:pPr>
        <w:spacing w:before="240" w:after="240"/>
        <w:rPr>
          <w:rFonts w:ascii="Calibri" w:eastAsia="Calibri" w:hAnsi="Calibri" w:cs="Calibri"/>
        </w:rPr>
      </w:pPr>
      <w:r w:rsidRPr="675153A4">
        <w:rPr>
          <w:rFonts w:ascii="Nirmala UI" w:hAnsi="Nirmala UI" w:cs="Nirmala UI"/>
          <w:b/>
          <w:bCs/>
          <w:sz w:val="18"/>
          <w:szCs w:val="18"/>
        </w:rPr>
        <w:br w:type="page"/>
      </w:r>
      <w:r w:rsidR="6BCA0378" w:rsidRPr="675153A4">
        <w:rPr>
          <w:b/>
          <w:bCs/>
        </w:rPr>
        <w:lastRenderedPageBreak/>
        <w:t>Appendix C: Student Portfolio Rubric</w:t>
      </w:r>
      <w:r w:rsidR="775C78A7" w:rsidRPr="675153A4">
        <w:rPr>
          <w:rFonts w:ascii="Calibri" w:eastAsia="Calibri" w:hAnsi="Calibri" w:cs="Calibri"/>
        </w:rPr>
        <w:t xml:space="preserve"> This rubric assesses the quality and completeness of each portfolio component based on </w:t>
      </w:r>
      <w:r w:rsidR="7487D5BE" w:rsidRPr="675153A4">
        <w:rPr>
          <w:rFonts w:ascii="Calibri" w:eastAsia="Calibri" w:hAnsi="Calibri" w:cs="Calibri"/>
        </w:rPr>
        <w:t xml:space="preserve">three </w:t>
      </w:r>
      <w:r w:rsidR="775C78A7" w:rsidRPr="675153A4">
        <w:rPr>
          <w:rFonts w:ascii="Calibri" w:eastAsia="Calibri" w:hAnsi="Calibri" w:cs="Calibri"/>
        </w:rPr>
        <w:t xml:space="preserve">performance levels: Honors, Pass, and Fail. Each criterion aligns with the assignment requirements, and performance at each level reflects depth of analysis, insight, professionalism, and engagement with the </w:t>
      </w:r>
      <w:r w:rsidR="462C3DA8" w:rsidRPr="675153A4">
        <w:rPr>
          <w:rFonts w:ascii="Calibri" w:eastAsia="Calibri" w:hAnsi="Calibri" w:cs="Calibri"/>
        </w:rPr>
        <w:t>clerkship</w:t>
      </w:r>
      <w:r w:rsidR="775C78A7" w:rsidRPr="675153A4">
        <w:rPr>
          <w:rFonts w:ascii="Calibri" w:eastAsia="Calibri" w:hAnsi="Calibri" w:cs="Calibri"/>
        </w:rPr>
        <w:t>’s learning objectives.</w:t>
      </w:r>
    </w:p>
    <w:p w14:paraId="5E56F4E5" w14:textId="77777777" w:rsidR="00237375" w:rsidRPr="00B456DF" w:rsidRDefault="775C78A7" w:rsidP="78F71BEC">
      <w:pPr>
        <w:spacing w:before="240" w:after="240"/>
        <w:rPr>
          <w:rFonts w:ascii="Calibri" w:eastAsia="Calibri" w:hAnsi="Calibri" w:cs="Calibri"/>
          <w:b/>
          <w:bCs/>
        </w:rPr>
      </w:pPr>
      <w:r w:rsidRPr="78F71BEC">
        <w:rPr>
          <w:rFonts w:ascii="Calibri" w:eastAsia="Calibri" w:hAnsi="Calibri" w:cs="Calibri"/>
          <w:b/>
          <w:bCs/>
        </w:rPr>
        <w:t>1. Learning Objectives</w:t>
      </w:r>
    </w:p>
    <w:tbl>
      <w:tblPr>
        <w:tblW w:w="108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695"/>
        <w:gridCol w:w="3068"/>
        <w:gridCol w:w="3068"/>
        <w:gridCol w:w="3068"/>
      </w:tblGrid>
      <w:tr w:rsidR="78F71BEC" w14:paraId="216D2B42" w14:textId="77777777" w:rsidTr="675153A4">
        <w:trPr>
          <w:trHeight w:val="300"/>
        </w:trPr>
        <w:tc>
          <w:tcPr>
            <w:tcW w:w="1695" w:type="dxa"/>
            <w:vAlign w:val="center"/>
          </w:tcPr>
          <w:p w14:paraId="48FDD998" w14:textId="77777777" w:rsidR="78F71BEC" w:rsidRDefault="1A3A13C5" w:rsidP="675153A4">
            <w:pPr>
              <w:jc w:val="center"/>
              <w:rPr>
                <w:rFonts w:eastAsiaTheme="minorEastAsia"/>
                <w:b/>
                <w:bCs/>
              </w:rPr>
            </w:pPr>
            <w:r w:rsidRPr="675153A4">
              <w:rPr>
                <w:rFonts w:eastAsiaTheme="minorEastAsia"/>
                <w:b/>
                <w:bCs/>
              </w:rPr>
              <w:t>Criteria</w:t>
            </w:r>
          </w:p>
        </w:tc>
        <w:tc>
          <w:tcPr>
            <w:tcW w:w="3068" w:type="dxa"/>
            <w:vAlign w:val="center"/>
          </w:tcPr>
          <w:p w14:paraId="4D918558" w14:textId="77777777" w:rsidR="78F71BEC" w:rsidRDefault="1A3A13C5" w:rsidP="675153A4">
            <w:pPr>
              <w:jc w:val="center"/>
              <w:rPr>
                <w:rFonts w:eastAsiaTheme="minorEastAsia"/>
                <w:b/>
                <w:bCs/>
              </w:rPr>
            </w:pPr>
            <w:r w:rsidRPr="675153A4">
              <w:rPr>
                <w:rFonts w:eastAsiaTheme="minorEastAsia"/>
                <w:b/>
                <w:bCs/>
              </w:rPr>
              <w:t>Honors</w:t>
            </w:r>
          </w:p>
        </w:tc>
        <w:tc>
          <w:tcPr>
            <w:tcW w:w="3068" w:type="dxa"/>
            <w:vAlign w:val="center"/>
          </w:tcPr>
          <w:p w14:paraId="62B554BD" w14:textId="77777777" w:rsidR="78F71BEC" w:rsidRDefault="1A3A13C5" w:rsidP="675153A4">
            <w:pPr>
              <w:jc w:val="center"/>
              <w:rPr>
                <w:rFonts w:eastAsiaTheme="minorEastAsia"/>
                <w:b/>
                <w:bCs/>
              </w:rPr>
            </w:pPr>
            <w:r w:rsidRPr="675153A4">
              <w:rPr>
                <w:rFonts w:eastAsiaTheme="minorEastAsia"/>
                <w:b/>
                <w:bCs/>
              </w:rPr>
              <w:t>Pass</w:t>
            </w:r>
          </w:p>
        </w:tc>
        <w:tc>
          <w:tcPr>
            <w:tcW w:w="3068" w:type="dxa"/>
            <w:vAlign w:val="center"/>
          </w:tcPr>
          <w:p w14:paraId="6180B358" w14:textId="77777777" w:rsidR="78F71BEC" w:rsidRDefault="1A3A13C5" w:rsidP="675153A4">
            <w:pPr>
              <w:jc w:val="center"/>
              <w:rPr>
                <w:rFonts w:eastAsiaTheme="minorEastAsia"/>
                <w:b/>
                <w:bCs/>
              </w:rPr>
            </w:pPr>
            <w:r w:rsidRPr="675153A4">
              <w:rPr>
                <w:rFonts w:eastAsiaTheme="minorEastAsia"/>
                <w:b/>
                <w:bCs/>
              </w:rPr>
              <w:t>Fail</w:t>
            </w:r>
          </w:p>
        </w:tc>
      </w:tr>
      <w:tr w:rsidR="78F71BEC" w14:paraId="6C42ECCC" w14:textId="77777777" w:rsidTr="675153A4">
        <w:trPr>
          <w:trHeight w:val="300"/>
        </w:trPr>
        <w:tc>
          <w:tcPr>
            <w:tcW w:w="1695" w:type="dxa"/>
          </w:tcPr>
          <w:p w14:paraId="74215937" w14:textId="77777777" w:rsidR="78F71BEC" w:rsidRDefault="1A3A13C5" w:rsidP="675153A4">
            <w:pPr>
              <w:jc w:val="center"/>
              <w:rPr>
                <w:rFonts w:eastAsiaTheme="minorEastAsia"/>
                <w:b/>
                <w:bCs/>
              </w:rPr>
            </w:pPr>
            <w:r w:rsidRPr="675153A4">
              <w:rPr>
                <w:rFonts w:eastAsiaTheme="minorEastAsia"/>
                <w:b/>
                <w:bCs/>
              </w:rPr>
              <w:t xml:space="preserve">Personal and </w:t>
            </w:r>
            <w:r w:rsidR="5EF52CB8" w:rsidRPr="675153A4">
              <w:rPr>
                <w:rFonts w:eastAsiaTheme="minorEastAsia"/>
                <w:b/>
                <w:bCs/>
              </w:rPr>
              <w:t xml:space="preserve">Clerkship </w:t>
            </w:r>
            <w:r w:rsidRPr="675153A4">
              <w:rPr>
                <w:rFonts w:eastAsiaTheme="minorEastAsia"/>
                <w:b/>
                <w:bCs/>
              </w:rPr>
              <w:t xml:space="preserve">-Specific </w:t>
            </w:r>
            <w:r w:rsidR="4383E619" w:rsidRPr="675153A4">
              <w:rPr>
                <w:rFonts w:eastAsiaTheme="minorEastAsia"/>
                <w:b/>
                <w:bCs/>
              </w:rPr>
              <w:t xml:space="preserve">SMART </w:t>
            </w:r>
            <w:r w:rsidRPr="675153A4">
              <w:rPr>
                <w:rFonts w:eastAsiaTheme="minorEastAsia"/>
                <w:b/>
                <w:bCs/>
              </w:rPr>
              <w:t>Goals</w:t>
            </w:r>
          </w:p>
          <w:p w14:paraId="3E6895CE" w14:textId="77777777" w:rsidR="78F71BEC" w:rsidRDefault="78F71BEC" w:rsidP="675153A4">
            <w:pPr>
              <w:jc w:val="center"/>
              <w:rPr>
                <w:rFonts w:eastAsiaTheme="minorEastAsia"/>
                <w:b/>
                <w:bCs/>
              </w:rPr>
            </w:pPr>
          </w:p>
          <w:p w14:paraId="4D47DF5E" w14:textId="77777777" w:rsidR="78F71BEC" w:rsidRDefault="78F71BEC" w:rsidP="675153A4">
            <w:pPr>
              <w:jc w:val="center"/>
              <w:rPr>
                <w:rFonts w:eastAsiaTheme="minorEastAsia"/>
                <w:b/>
                <w:bCs/>
              </w:rPr>
            </w:pPr>
          </w:p>
          <w:p w14:paraId="595109B1" w14:textId="77777777" w:rsidR="78F71BEC" w:rsidRDefault="78F71BEC" w:rsidP="675153A4">
            <w:pPr>
              <w:jc w:val="center"/>
              <w:rPr>
                <w:rFonts w:eastAsiaTheme="minorEastAsia"/>
                <w:b/>
                <w:bCs/>
              </w:rPr>
            </w:pPr>
          </w:p>
          <w:p w14:paraId="14ED9E66" w14:textId="77777777" w:rsidR="78F71BEC" w:rsidRDefault="78F71BEC" w:rsidP="675153A4">
            <w:pPr>
              <w:jc w:val="center"/>
              <w:rPr>
                <w:rFonts w:eastAsiaTheme="minorEastAsia"/>
                <w:b/>
                <w:bCs/>
              </w:rPr>
            </w:pPr>
          </w:p>
          <w:p w14:paraId="7AE27363" w14:textId="77777777" w:rsidR="78F71BEC" w:rsidRDefault="4606D1D1" w:rsidP="675153A4">
            <w:pPr>
              <w:jc w:val="center"/>
              <w:rPr>
                <w:rFonts w:eastAsiaTheme="minorEastAsia"/>
                <w:b/>
                <w:bCs/>
              </w:rPr>
            </w:pPr>
            <w:r w:rsidRPr="675153A4">
              <w:rPr>
                <w:rFonts w:eastAsiaTheme="minorEastAsia"/>
                <w:b/>
                <w:bCs/>
              </w:rPr>
              <w:t>Self-Assessment</w:t>
            </w:r>
          </w:p>
        </w:tc>
        <w:tc>
          <w:tcPr>
            <w:tcW w:w="3068" w:type="dxa"/>
          </w:tcPr>
          <w:p w14:paraId="5C718FFA" w14:textId="77777777" w:rsidR="675153A4" w:rsidRDefault="675153A4" w:rsidP="675153A4">
            <w:pPr>
              <w:spacing w:after="160" w:line="257" w:lineRule="auto"/>
              <w:jc w:val="center"/>
              <w:rPr>
                <w:rFonts w:eastAsiaTheme="minorEastAsia"/>
              </w:rPr>
            </w:pPr>
            <w:r w:rsidRPr="675153A4">
              <w:rPr>
                <w:rFonts w:eastAsiaTheme="minorEastAsia"/>
              </w:rPr>
              <w:t>- Develops clear, insightful SMART goals that are well-aligned with ACGME or AACOM competencies.</w:t>
            </w:r>
            <w:r w:rsidR="77F37D5F" w:rsidRPr="675153A4">
              <w:rPr>
                <w:rFonts w:eastAsiaTheme="minorEastAsia"/>
              </w:rPr>
              <w:t xml:space="preserve"> </w:t>
            </w:r>
          </w:p>
          <w:p w14:paraId="0BAD6322" w14:textId="77777777" w:rsidR="63B9D21D" w:rsidRDefault="63B9D21D" w:rsidP="675153A4">
            <w:pPr>
              <w:spacing w:after="160" w:line="257" w:lineRule="auto"/>
              <w:jc w:val="center"/>
              <w:rPr>
                <w:rFonts w:eastAsiaTheme="minorEastAsia"/>
              </w:rPr>
            </w:pPr>
            <w:r w:rsidRPr="675153A4">
              <w:rPr>
                <w:rFonts w:eastAsiaTheme="minorEastAsia"/>
              </w:rPr>
              <w:t>- Self-assessment reflects deep insight into personal growth, challenges, and areas for improvement.</w:t>
            </w:r>
          </w:p>
          <w:p w14:paraId="15C0C5C1" w14:textId="77777777" w:rsidR="63B9D21D" w:rsidRDefault="63B9D21D" w:rsidP="675153A4">
            <w:pPr>
              <w:spacing w:after="160" w:line="257" w:lineRule="auto"/>
              <w:jc w:val="center"/>
              <w:rPr>
                <w:rFonts w:eastAsiaTheme="minorEastAsia"/>
              </w:rPr>
            </w:pPr>
            <w:r w:rsidRPr="675153A4">
              <w:rPr>
                <w:rFonts w:eastAsiaTheme="minorEastAsia"/>
              </w:rPr>
              <w:t>(</w:t>
            </w:r>
            <w:r w:rsidR="00ED10FF">
              <w:rPr>
                <w:rFonts w:eastAsiaTheme="minorEastAsia"/>
              </w:rPr>
              <w:t>16</w:t>
            </w:r>
            <w:r w:rsidRPr="675153A4">
              <w:rPr>
                <w:rFonts w:eastAsiaTheme="minorEastAsia"/>
              </w:rPr>
              <w:t xml:space="preserve"> points)</w:t>
            </w:r>
          </w:p>
        </w:tc>
        <w:tc>
          <w:tcPr>
            <w:tcW w:w="3068" w:type="dxa"/>
          </w:tcPr>
          <w:p w14:paraId="1F6F2BA5" w14:textId="77777777" w:rsidR="675153A4" w:rsidRDefault="675153A4" w:rsidP="675153A4">
            <w:pPr>
              <w:spacing w:after="160" w:line="257" w:lineRule="auto"/>
              <w:jc w:val="center"/>
              <w:rPr>
                <w:rFonts w:eastAsiaTheme="minorEastAsia"/>
              </w:rPr>
            </w:pPr>
            <w:r w:rsidRPr="675153A4">
              <w:rPr>
                <w:rFonts w:eastAsiaTheme="minorEastAsia"/>
              </w:rPr>
              <w:t>- Sets appropriate SMART goals with general alignment to competencies but may lack depth.</w:t>
            </w:r>
          </w:p>
          <w:p w14:paraId="06EA2B11" w14:textId="77777777" w:rsidR="2D162D02" w:rsidRDefault="2D162D02" w:rsidP="675153A4">
            <w:pPr>
              <w:spacing w:after="160" w:line="257" w:lineRule="auto"/>
              <w:jc w:val="center"/>
              <w:rPr>
                <w:rFonts w:eastAsiaTheme="minorEastAsia"/>
              </w:rPr>
            </w:pPr>
            <w:r w:rsidRPr="675153A4">
              <w:rPr>
                <w:rFonts w:eastAsiaTheme="minorEastAsia"/>
              </w:rPr>
              <w:t>- Self-assessment provides a basic reflection on progress and acknowledges some challenges and growth areas.</w:t>
            </w:r>
          </w:p>
          <w:p w14:paraId="6082E1A6" w14:textId="77777777" w:rsidR="2D162D02" w:rsidRDefault="2D162D02" w:rsidP="675153A4">
            <w:pPr>
              <w:spacing w:after="160" w:line="257" w:lineRule="auto"/>
              <w:jc w:val="center"/>
              <w:rPr>
                <w:rFonts w:eastAsiaTheme="minorEastAsia"/>
              </w:rPr>
            </w:pPr>
            <w:r w:rsidRPr="675153A4">
              <w:rPr>
                <w:rFonts w:eastAsiaTheme="minorEastAsia"/>
              </w:rPr>
              <w:t>(</w:t>
            </w:r>
            <w:r w:rsidR="00ED10FF">
              <w:rPr>
                <w:rFonts w:eastAsiaTheme="minorEastAsia"/>
              </w:rPr>
              <w:t>12</w:t>
            </w:r>
            <w:r w:rsidRPr="675153A4">
              <w:rPr>
                <w:rFonts w:eastAsiaTheme="minorEastAsia"/>
              </w:rPr>
              <w:t xml:space="preserve"> points)</w:t>
            </w:r>
          </w:p>
        </w:tc>
        <w:tc>
          <w:tcPr>
            <w:tcW w:w="3068" w:type="dxa"/>
          </w:tcPr>
          <w:p w14:paraId="1817792B" w14:textId="77777777" w:rsidR="675153A4" w:rsidRDefault="675153A4" w:rsidP="675153A4">
            <w:pPr>
              <w:spacing w:after="160" w:line="257" w:lineRule="auto"/>
              <w:jc w:val="center"/>
              <w:rPr>
                <w:rFonts w:eastAsiaTheme="minorEastAsia"/>
              </w:rPr>
            </w:pPr>
            <w:r w:rsidRPr="675153A4">
              <w:rPr>
                <w:rFonts w:eastAsiaTheme="minorEastAsia"/>
              </w:rPr>
              <w:t>- Goals are vague, incomplete, or misaligned with competencies.</w:t>
            </w:r>
          </w:p>
          <w:p w14:paraId="5790349F" w14:textId="77777777" w:rsidR="5EB9AA05" w:rsidRDefault="5EB9AA05" w:rsidP="675153A4">
            <w:pPr>
              <w:spacing w:after="160" w:line="257" w:lineRule="auto"/>
              <w:jc w:val="center"/>
              <w:rPr>
                <w:rFonts w:eastAsiaTheme="minorEastAsia"/>
              </w:rPr>
            </w:pPr>
            <w:r w:rsidRPr="675153A4">
              <w:rPr>
                <w:rFonts w:eastAsiaTheme="minorEastAsia"/>
              </w:rPr>
              <w:t>- Self-assessment is superficial or lacks meaningful reflection on progress or growth areas.</w:t>
            </w:r>
          </w:p>
          <w:p w14:paraId="523F94F9" w14:textId="77777777" w:rsidR="5EB9AA05" w:rsidRDefault="5EB9AA05" w:rsidP="675153A4">
            <w:pPr>
              <w:spacing w:after="160" w:line="257" w:lineRule="auto"/>
              <w:jc w:val="center"/>
              <w:rPr>
                <w:rFonts w:eastAsiaTheme="minorEastAsia"/>
              </w:rPr>
            </w:pPr>
            <w:r w:rsidRPr="675153A4">
              <w:rPr>
                <w:rFonts w:eastAsiaTheme="minorEastAsia"/>
              </w:rPr>
              <w:t>(0 points</w:t>
            </w:r>
          </w:p>
        </w:tc>
      </w:tr>
    </w:tbl>
    <w:p w14:paraId="5E832DDE" w14:textId="77777777" w:rsidR="675153A4" w:rsidRDefault="675153A4"/>
    <w:p w14:paraId="69837CE1" w14:textId="77777777" w:rsidR="00237375" w:rsidRPr="00B456DF" w:rsidRDefault="775C78A7" w:rsidP="78F71BEC">
      <w:pPr>
        <w:pStyle w:val="Heading3"/>
        <w:spacing w:before="281" w:after="281"/>
        <w:rPr>
          <w:rFonts w:ascii="Calibri" w:eastAsia="Calibri" w:hAnsi="Calibri" w:cs="Calibri"/>
          <w:b/>
          <w:bCs/>
          <w:color w:val="auto"/>
          <w:sz w:val="22"/>
          <w:szCs w:val="22"/>
        </w:rPr>
      </w:pPr>
      <w:r w:rsidRPr="78F71BEC">
        <w:rPr>
          <w:rFonts w:ascii="Calibri" w:eastAsia="Calibri" w:hAnsi="Calibri" w:cs="Calibri"/>
          <w:b/>
          <w:bCs/>
          <w:color w:val="auto"/>
          <w:sz w:val="22"/>
          <w:szCs w:val="22"/>
        </w:rPr>
        <w:t>2. Evidence-Based Practice Assignments</w:t>
      </w:r>
    </w:p>
    <w:tbl>
      <w:tblPr>
        <w:tblW w:w="109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695"/>
        <w:gridCol w:w="3070"/>
        <w:gridCol w:w="3070"/>
        <w:gridCol w:w="3070"/>
      </w:tblGrid>
      <w:tr w:rsidR="78F71BEC" w14:paraId="56D09AE1" w14:textId="77777777" w:rsidTr="675153A4">
        <w:trPr>
          <w:trHeight w:val="300"/>
        </w:trPr>
        <w:tc>
          <w:tcPr>
            <w:tcW w:w="1695" w:type="dxa"/>
            <w:vAlign w:val="center"/>
          </w:tcPr>
          <w:p w14:paraId="745ABEC5" w14:textId="77777777" w:rsidR="78F71BEC" w:rsidRDefault="78F71BEC" w:rsidP="78F71BEC">
            <w:pPr>
              <w:jc w:val="center"/>
            </w:pPr>
            <w:r w:rsidRPr="78F71BEC">
              <w:rPr>
                <w:b/>
                <w:bCs/>
              </w:rPr>
              <w:t>Criteria</w:t>
            </w:r>
          </w:p>
        </w:tc>
        <w:tc>
          <w:tcPr>
            <w:tcW w:w="3070" w:type="dxa"/>
            <w:vAlign w:val="center"/>
          </w:tcPr>
          <w:p w14:paraId="58556F25" w14:textId="77777777" w:rsidR="78F71BEC" w:rsidRDefault="78F71BEC" w:rsidP="78F71BEC">
            <w:pPr>
              <w:jc w:val="center"/>
            </w:pPr>
            <w:r w:rsidRPr="78F71BEC">
              <w:rPr>
                <w:b/>
                <w:bCs/>
              </w:rPr>
              <w:t>Honors</w:t>
            </w:r>
          </w:p>
        </w:tc>
        <w:tc>
          <w:tcPr>
            <w:tcW w:w="3070" w:type="dxa"/>
            <w:vAlign w:val="center"/>
          </w:tcPr>
          <w:p w14:paraId="6095C7B7" w14:textId="77777777" w:rsidR="78F71BEC" w:rsidRDefault="1A3A13C5" w:rsidP="78F71BEC">
            <w:pPr>
              <w:jc w:val="center"/>
            </w:pPr>
            <w:r w:rsidRPr="675153A4">
              <w:rPr>
                <w:b/>
                <w:bCs/>
              </w:rPr>
              <w:t>Pass</w:t>
            </w:r>
          </w:p>
        </w:tc>
        <w:tc>
          <w:tcPr>
            <w:tcW w:w="3070" w:type="dxa"/>
            <w:vAlign w:val="center"/>
          </w:tcPr>
          <w:p w14:paraId="6D1B992F" w14:textId="77777777" w:rsidR="78F71BEC" w:rsidRDefault="7EFE99E7" w:rsidP="675153A4">
            <w:pPr>
              <w:spacing w:line="259" w:lineRule="auto"/>
              <w:jc w:val="center"/>
              <w:rPr>
                <w:b/>
                <w:bCs/>
              </w:rPr>
            </w:pPr>
            <w:r w:rsidRPr="675153A4">
              <w:rPr>
                <w:b/>
                <w:bCs/>
              </w:rPr>
              <w:t>Fail</w:t>
            </w:r>
          </w:p>
        </w:tc>
      </w:tr>
      <w:tr w:rsidR="78F71BEC" w14:paraId="504DFCC2" w14:textId="77777777" w:rsidTr="675153A4">
        <w:trPr>
          <w:trHeight w:val="300"/>
        </w:trPr>
        <w:tc>
          <w:tcPr>
            <w:tcW w:w="1695" w:type="dxa"/>
            <w:vAlign w:val="center"/>
          </w:tcPr>
          <w:p w14:paraId="1BD29EDB" w14:textId="77777777" w:rsidR="78F71BEC" w:rsidRDefault="78F71BEC" w:rsidP="78F71BEC">
            <w:r w:rsidRPr="78F71BEC">
              <w:rPr>
                <w:b/>
                <w:bCs/>
              </w:rPr>
              <w:t>Case Studies and Literature Review</w:t>
            </w:r>
          </w:p>
        </w:tc>
        <w:tc>
          <w:tcPr>
            <w:tcW w:w="3070" w:type="dxa"/>
          </w:tcPr>
          <w:p w14:paraId="7A24E75C" w14:textId="77777777" w:rsidR="675153A4" w:rsidRDefault="675153A4" w:rsidP="675153A4">
            <w:pPr>
              <w:spacing w:after="160" w:line="257" w:lineRule="auto"/>
              <w:jc w:val="center"/>
            </w:pPr>
            <w:r w:rsidRPr="675153A4">
              <w:rPr>
                <w:rFonts w:ascii="Aptos" w:eastAsia="Aptos" w:hAnsi="Aptos" w:cs="Aptos"/>
              </w:rPr>
              <w:t>- Selects complex, relevant cases; performs comprehensive, critical literature review with clear clinical relevance.</w:t>
            </w:r>
            <w:r w:rsidR="2CEBBACC" w:rsidRPr="675153A4">
              <w:rPr>
                <w:rFonts w:ascii="Aptos" w:eastAsia="Aptos" w:hAnsi="Aptos" w:cs="Aptos"/>
              </w:rPr>
              <w:t xml:space="preserve"> </w:t>
            </w:r>
          </w:p>
          <w:p w14:paraId="74CCB047" w14:textId="77777777" w:rsidR="5EE01234" w:rsidRDefault="5EE01234" w:rsidP="675153A4">
            <w:pPr>
              <w:spacing w:after="160" w:line="257" w:lineRule="auto"/>
              <w:jc w:val="center"/>
              <w:rPr>
                <w:rFonts w:ascii="Aptos" w:eastAsia="Aptos" w:hAnsi="Aptos" w:cs="Aptos"/>
              </w:rPr>
            </w:pPr>
            <w:r w:rsidRPr="675153A4">
              <w:rPr>
                <w:rFonts w:ascii="Aptos" w:eastAsia="Aptos" w:hAnsi="Aptos" w:cs="Aptos"/>
              </w:rPr>
              <w:t>- Integrates evidence-based guidelines thoughtfully and critically into case discussions.</w:t>
            </w:r>
          </w:p>
          <w:p w14:paraId="6B93775F" w14:textId="77777777" w:rsidR="2CEBBACC" w:rsidRDefault="2CEBBACC" w:rsidP="675153A4">
            <w:pPr>
              <w:spacing w:after="160" w:line="257" w:lineRule="auto"/>
              <w:jc w:val="center"/>
              <w:rPr>
                <w:rFonts w:ascii="Aptos" w:eastAsia="Aptos" w:hAnsi="Aptos" w:cs="Aptos"/>
              </w:rPr>
            </w:pPr>
            <w:r w:rsidRPr="675153A4">
              <w:rPr>
                <w:rFonts w:ascii="Aptos" w:eastAsia="Aptos" w:hAnsi="Aptos" w:cs="Aptos"/>
              </w:rPr>
              <w:t>(</w:t>
            </w:r>
            <w:r w:rsidR="0AF9B7D3" w:rsidRPr="675153A4">
              <w:rPr>
                <w:rFonts w:ascii="Aptos" w:eastAsia="Aptos" w:hAnsi="Aptos" w:cs="Aptos"/>
              </w:rPr>
              <w:t>1</w:t>
            </w:r>
            <w:r w:rsidR="00ED10FF">
              <w:rPr>
                <w:rFonts w:ascii="Aptos" w:eastAsia="Aptos" w:hAnsi="Aptos" w:cs="Aptos"/>
              </w:rPr>
              <w:t>6</w:t>
            </w:r>
            <w:r w:rsidRPr="675153A4">
              <w:rPr>
                <w:rFonts w:ascii="Aptos" w:eastAsia="Aptos" w:hAnsi="Aptos" w:cs="Aptos"/>
              </w:rPr>
              <w:t xml:space="preserve"> points)</w:t>
            </w:r>
          </w:p>
        </w:tc>
        <w:tc>
          <w:tcPr>
            <w:tcW w:w="3070" w:type="dxa"/>
          </w:tcPr>
          <w:p w14:paraId="135760CA" w14:textId="77777777" w:rsidR="675153A4" w:rsidRDefault="675153A4" w:rsidP="675153A4">
            <w:pPr>
              <w:spacing w:after="160" w:line="257" w:lineRule="auto"/>
              <w:jc w:val="center"/>
            </w:pPr>
            <w:r w:rsidRPr="675153A4">
              <w:rPr>
                <w:rFonts w:ascii="Aptos" w:eastAsia="Aptos" w:hAnsi="Aptos" w:cs="Aptos"/>
              </w:rPr>
              <w:t>- Identifies suitable cases; performs literature review that meets basic requirements with some relevance to cases.</w:t>
            </w:r>
          </w:p>
          <w:p w14:paraId="1A28E0CE" w14:textId="77777777" w:rsidR="4D73619B" w:rsidRDefault="4D73619B" w:rsidP="675153A4">
            <w:pPr>
              <w:spacing w:after="160" w:line="257" w:lineRule="auto"/>
              <w:jc w:val="center"/>
            </w:pPr>
            <w:r w:rsidRPr="675153A4">
              <w:rPr>
                <w:rFonts w:ascii="Aptos" w:eastAsia="Aptos" w:hAnsi="Aptos" w:cs="Aptos"/>
              </w:rPr>
              <w:t>- References guidelines but with limited depth or critical analysis.</w:t>
            </w:r>
          </w:p>
          <w:p w14:paraId="2D44F3E3" w14:textId="77777777" w:rsidR="2FFE57AC" w:rsidRDefault="2FFE57AC" w:rsidP="675153A4">
            <w:pPr>
              <w:spacing w:after="160" w:line="257" w:lineRule="auto"/>
              <w:jc w:val="center"/>
              <w:rPr>
                <w:rFonts w:ascii="Aptos" w:eastAsia="Aptos" w:hAnsi="Aptos" w:cs="Aptos"/>
              </w:rPr>
            </w:pPr>
            <w:r w:rsidRPr="675153A4">
              <w:rPr>
                <w:rFonts w:ascii="Aptos" w:eastAsia="Aptos" w:hAnsi="Aptos" w:cs="Aptos"/>
              </w:rPr>
              <w:t>(</w:t>
            </w:r>
            <w:r w:rsidR="00ED10FF">
              <w:rPr>
                <w:rFonts w:ascii="Aptos" w:eastAsia="Aptos" w:hAnsi="Aptos" w:cs="Aptos"/>
              </w:rPr>
              <w:t>12</w:t>
            </w:r>
            <w:r w:rsidRPr="675153A4">
              <w:rPr>
                <w:rFonts w:ascii="Aptos" w:eastAsia="Aptos" w:hAnsi="Aptos" w:cs="Aptos"/>
              </w:rPr>
              <w:t xml:space="preserve"> points)</w:t>
            </w:r>
          </w:p>
        </w:tc>
        <w:tc>
          <w:tcPr>
            <w:tcW w:w="3070" w:type="dxa"/>
          </w:tcPr>
          <w:p w14:paraId="494D1605" w14:textId="77777777" w:rsidR="675153A4" w:rsidRDefault="675153A4" w:rsidP="675153A4">
            <w:pPr>
              <w:spacing w:after="160" w:line="257" w:lineRule="auto"/>
              <w:jc w:val="center"/>
            </w:pPr>
            <w:r w:rsidRPr="675153A4">
              <w:rPr>
                <w:rFonts w:ascii="Aptos" w:eastAsia="Aptos" w:hAnsi="Aptos" w:cs="Aptos"/>
              </w:rPr>
              <w:t>- Case selection is superficial or irrelevant; literature review is incomplete or lacks clear relevance.</w:t>
            </w:r>
          </w:p>
          <w:p w14:paraId="2D528D64" w14:textId="77777777" w:rsidR="51BDDC7D" w:rsidRDefault="51BDDC7D" w:rsidP="675153A4">
            <w:pPr>
              <w:spacing w:after="160" w:line="257" w:lineRule="auto"/>
              <w:jc w:val="center"/>
            </w:pPr>
            <w:r w:rsidRPr="675153A4">
              <w:rPr>
                <w:rFonts w:ascii="Aptos" w:eastAsia="Aptos" w:hAnsi="Aptos" w:cs="Aptos"/>
              </w:rPr>
              <w:t>- Fails to integrate or cite evidence-based guidelines effectively.</w:t>
            </w:r>
          </w:p>
          <w:p w14:paraId="53070B6B" w14:textId="77777777" w:rsidR="79A89CF2" w:rsidRDefault="79A89CF2" w:rsidP="675153A4">
            <w:pPr>
              <w:spacing w:after="160" w:line="257" w:lineRule="auto"/>
              <w:jc w:val="center"/>
              <w:rPr>
                <w:rFonts w:ascii="Aptos" w:eastAsia="Aptos" w:hAnsi="Aptos" w:cs="Aptos"/>
              </w:rPr>
            </w:pPr>
            <w:r w:rsidRPr="675153A4">
              <w:rPr>
                <w:rFonts w:ascii="Aptos" w:eastAsia="Aptos" w:hAnsi="Aptos" w:cs="Aptos"/>
              </w:rPr>
              <w:t>(0 points)</w:t>
            </w:r>
          </w:p>
        </w:tc>
      </w:tr>
    </w:tbl>
    <w:p w14:paraId="5AE6861A" w14:textId="77777777" w:rsidR="675153A4" w:rsidRDefault="675153A4"/>
    <w:p w14:paraId="58B3754D" w14:textId="77777777" w:rsidR="675153A4" w:rsidRDefault="675153A4" w:rsidP="675153A4">
      <w:pPr>
        <w:pStyle w:val="Heading3"/>
        <w:spacing w:before="281" w:after="281"/>
        <w:rPr>
          <w:rFonts w:ascii="Calibri" w:eastAsia="Calibri" w:hAnsi="Calibri" w:cs="Calibri"/>
          <w:b/>
          <w:bCs/>
          <w:color w:val="auto"/>
          <w:sz w:val="22"/>
          <w:szCs w:val="22"/>
        </w:rPr>
      </w:pPr>
    </w:p>
    <w:p w14:paraId="77A7ED5A" w14:textId="77777777" w:rsidR="675153A4" w:rsidRDefault="675153A4" w:rsidP="675153A4">
      <w:pPr>
        <w:pStyle w:val="Heading3"/>
        <w:spacing w:before="281" w:after="281"/>
        <w:rPr>
          <w:rFonts w:ascii="Calibri" w:eastAsia="Calibri" w:hAnsi="Calibri" w:cs="Calibri"/>
          <w:b/>
          <w:bCs/>
          <w:color w:val="auto"/>
          <w:sz w:val="22"/>
          <w:szCs w:val="22"/>
        </w:rPr>
      </w:pPr>
    </w:p>
    <w:p w14:paraId="0049827F" w14:textId="77777777" w:rsidR="675153A4" w:rsidRDefault="675153A4" w:rsidP="675153A4">
      <w:pPr>
        <w:pStyle w:val="Heading3"/>
        <w:spacing w:before="281" w:after="281"/>
        <w:rPr>
          <w:rFonts w:ascii="Calibri" w:eastAsia="Calibri" w:hAnsi="Calibri" w:cs="Calibri"/>
          <w:b/>
          <w:bCs/>
          <w:color w:val="auto"/>
          <w:sz w:val="22"/>
          <w:szCs w:val="22"/>
        </w:rPr>
      </w:pPr>
    </w:p>
    <w:p w14:paraId="1F1FEBB9" w14:textId="77777777" w:rsidR="00237375" w:rsidRPr="00B456DF" w:rsidRDefault="775C78A7" w:rsidP="78F71BEC">
      <w:pPr>
        <w:pStyle w:val="Heading3"/>
        <w:spacing w:before="281" w:after="281"/>
        <w:rPr>
          <w:rFonts w:ascii="Calibri" w:eastAsia="Calibri" w:hAnsi="Calibri" w:cs="Calibri"/>
          <w:b/>
          <w:bCs/>
          <w:color w:val="auto"/>
          <w:sz w:val="22"/>
          <w:szCs w:val="22"/>
        </w:rPr>
      </w:pPr>
      <w:r w:rsidRPr="78F71BEC">
        <w:rPr>
          <w:rFonts w:ascii="Calibri" w:eastAsia="Calibri" w:hAnsi="Calibri" w:cs="Calibri"/>
          <w:b/>
          <w:bCs/>
          <w:color w:val="auto"/>
          <w:sz w:val="22"/>
          <w:szCs w:val="22"/>
        </w:rPr>
        <w:t>3. Reflection on Clinical Encounter</w:t>
      </w:r>
    </w:p>
    <w:tbl>
      <w:tblPr>
        <w:tblW w:w="1089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695"/>
        <w:gridCol w:w="3067"/>
        <w:gridCol w:w="3067"/>
        <w:gridCol w:w="3067"/>
      </w:tblGrid>
      <w:tr w:rsidR="78F71BEC" w14:paraId="18894AA3" w14:textId="77777777" w:rsidTr="675153A4">
        <w:trPr>
          <w:trHeight w:val="300"/>
        </w:trPr>
        <w:tc>
          <w:tcPr>
            <w:tcW w:w="1695" w:type="dxa"/>
            <w:vAlign w:val="center"/>
          </w:tcPr>
          <w:p w14:paraId="26A2EAC8" w14:textId="77777777" w:rsidR="78F71BEC" w:rsidRDefault="78F71BEC" w:rsidP="78F71BEC">
            <w:pPr>
              <w:jc w:val="center"/>
            </w:pPr>
            <w:r w:rsidRPr="78F71BEC">
              <w:rPr>
                <w:b/>
                <w:bCs/>
              </w:rPr>
              <w:t>Criteria</w:t>
            </w:r>
          </w:p>
        </w:tc>
        <w:tc>
          <w:tcPr>
            <w:tcW w:w="3067" w:type="dxa"/>
            <w:vAlign w:val="center"/>
          </w:tcPr>
          <w:p w14:paraId="5315C2F6" w14:textId="77777777" w:rsidR="78F71BEC" w:rsidRDefault="78F71BEC" w:rsidP="78F71BEC">
            <w:pPr>
              <w:jc w:val="center"/>
            </w:pPr>
            <w:r w:rsidRPr="78F71BEC">
              <w:rPr>
                <w:b/>
                <w:bCs/>
              </w:rPr>
              <w:t>Honors</w:t>
            </w:r>
          </w:p>
        </w:tc>
        <w:tc>
          <w:tcPr>
            <w:tcW w:w="3067" w:type="dxa"/>
            <w:vAlign w:val="center"/>
          </w:tcPr>
          <w:p w14:paraId="04E53C13" w14:textId="77777777" w:rsidR="78F71BEC" w:rsidRDefault="1A3A13C5" w:rsidP="78F71BEC">
            <w:pPr>
              <w:jc w:val="center"/>
            </w:pPr>
            <w:r w:rsidRPr="675153A4">
              <w:rPr>
                <w:b/>
                <w:bCs/>
              </w:rPr>
              <w:t>Pass</w:t>
            </w:r>
          </w:p>
        </w:tc>
        <w:tc>
          <w:tcPr>
            <w:tcW w:w="3067" w:type="dxa"/>
            <w:vAlign w:val="center"/>
          </w:tcPr>
          <w:p w14:paraId="693E5D2C" w14:textId="77777777" w:rsidR="78F71BEC" w:rsidRDefault="20917BE6" w:rsidP="675153A4">
            <w:pPr>
              <w:jc w:val="center"/>
              <w:rPr>
                <w:b/>
                <w:bCs/>
              </w:rPr>
            </w:pPr>
            <w:r w:rsidRPr="675153A4">
              <w:rPr>
                <w:b/>
                <w:bCs/>
              </w:rPr>
              <w:t>Fail</w:t>
            </w:r>
          </w:p>
        </w:tc>
      </w:tr>
      <w:tr w:rsidR="78F71BEC" w14:paraId="3A4A4ABF" w14:textId="77777777" w:rsidTr="675153A4">
        <w:trPr>
          <w:trHeight w:val="300"/>
        </w:trPr>
        <w:tc>
          <w:tcPr>
            <w:tcW w:w="1695" w:type="dxa"/>
            <w:vAlign w:val="center"/>
          </w:tcPr>
          <w:p w14:paraId="66010709" w14:textId="77777777" w:rsidR="78F71BEC" w:rsidRDefault="78F71BEC" w:rsidP="78F71BEC">
            <w:r w:rsidRPr="78F71BEC">
              <w:rPr>
                <w:b/>
                <w:bCs/>
              </w:rPr>
              <w:t>Differential Diagnosis and Management Decisions</w:t>
            </w:r>
          </w:p>
        </w:tc>
        <w:tc>
          <w:tcPr>
            <w:tcW w:w="3067" w:type="dxa"/>
          </w:tcPr>
          <w:p w14:paraId="5077CA79" w14:textId="77777777" w:rsidR="675153A4" w:rsidRDefault="675153A4" w:rsidP="675153A4">
            <w:pPr>
              <w:spacing w:after="160" w:line="257" w:lineRule="auto"/>
              <w:jc w:val="center"/>
            </w:pPr>
            <w:r w:rsidRPr="675153A4">
              <w:rPr>
                <w:rFonts w:ascii="Aptos" w:eastAsia="Aptos" w:hAnsi="Aptos" w:cs="Aptos"/>
              </w:rPr>
              <w:t>- Reflections on cases are insightful, demonstrating critical thinking and deep understanding of differential diagnosis and management.</w:t>
            </w:r>
          </w:p>
          <w:p w14:paraId="1E9F5482" w14:textId="77777777" w:rsidR="5C5A43EB" w:rsidRDefault="5C5A43EB" w:rsidP="675153A4">
            <w:pPr>
              <w:spacing w:after="160" w:line="257" w:lineRule="auto"/>
              <w:jc w:val="center"/>
            </w:pPr>
            <w:r w:rsidRPr="675153A4">
              <w:rPr>
                <w:rFonts w:ascii="Aptos" w:eastAsia="Aptos" w:hAnsi="Aptos" w:cs="Aptos"/>
              </w:rPr>
              <w:t>- Thoughtfully addresses personal and professional development with insightful growth reflections.</w:t>
            </w:r>
          </w:p>
          <w:p w14:paraId="6179BCD1" w14:textId="77777777" w:rsidR="33120AC6" w:rsidRDefault="33120AC6" w:rsidP="675153A4">
            <w:pPr>
              <w:spacing w:after="160" w:line="257" w:lineRule="auto"/>
              <w:jc w:val="center"/>
              <w:rPr>
                <w:rFonts w:ascii="Aptos" w:eastAsia="Aptos" w:hAnsi="Aptos" w:cs="Aptos"/>
              </w:rPr>
            </w:pPr>
            <w:r w:rsidRPr="675153A4">
              <w:rPr>
                <w:rFonts w:ascii="Aptos" w:eastAsia="Aptos" w:hAnsi="Aptos" w:cs="Aptos"/>
              </w:rPr>
              <w:t>(</w:t>
            </w:r>
            <w:r w:rsidR="0B560138" w:rsidRPr="675153A4">
              <w:rPr>
                <w:rFonts w:ascii="Aptos" w:eastAsia="Aptos" w:hAnsi="Aptos" w:cs="Aptos"/>
              </w:rPr>
              <w:t>32</w:t>
            </w:r>
            <w:r w:rsidRPr="675153A4">
              <w:rPr>
                <w:rFonts w:ascii="Aptos" w:eastAsia="Aptos" w:hAnsi="Aptos" w:cs="Aptos"/>
              </w:rPr>
              <w:t xml:space="preserve"> points)</w:t>
            </w:r>
          </w:p>
        </w:tc>
        <w:tc>
          <w:tcPr>
            <w:tcW w:w="3067" w:type="dxa"/>
          </w:tcPr>
          <w:p w14:paraId="164D839B" w14:textId="77777777" w:rsidR="675153A4" w:rsidRDefault="675153A4" w:rsidP="675153A4">
            <w:pPr>
              <w:spacing w:after="160" w:line="257" w:lineRule="auto"/>
              <w:jc w:val="center"/>
            </w:pPr>
            <w:r w:rsidRPr="675153A4">
              <w:rPr>
                <w:rFonts w:ascii="Aptos" w:eastAsia="Aptos" w:hAnsi="Aptos" w:cs="Aptos"/>
              </w:rPr>
              <w:t>- Reflections on cases show understanding of key aspects of differential diagnosis and management.</w:t>
            </w:r>
          </w:p>
          <w:p w14:paraId="36BE9771" w14:textId="77777777" w:rsidR="184A45E3" w:rsidRDefault="184A45E3" w:rsidP="675153A4">
            <w:pPr>
              <w:spacing w:after="160" w:line="257" w:lineRule="auto"/>
              <w:jc w:val="center"/>
            </w:pPr>
            <w:r w:rsidRPr="675153A4">
              <w:rPr>
                <w:rFonts w:ascii="Aptos" w:eastAsia="Aptos" w:hAnsi="Aptos" w:cs="Aptos"/>
              </w:rPr>
              <w:t>- Provides basic reflection on growth with some indication of personal development.</w:t>
            </w:r>
          </w:p>
          <w:p w14:paraId="48C4A47D" w14:textId="77777777" w:rsidR="675153A4" w:rsidRDefault="675153A4" w:rsidP="675153A4">
            <w:pPr>
              <w:spacing w:after="160" w:line="257" w:lineRule="auto"/>
              <w:jc w:val="center"/>
              <w:rPr>
                <w:rFonts w:ascii="Aptos" w:eastAsia="Aptos" w:hAnsi="Aptos" w:cs="Aptos"/>
              </w:rPr>
            </w:pPr>
          </w:p>
          <w:p w14:paraId="3AE73277" w14:textId="77777777" w:rsidR="60A01D44" w:rsidRDefault="60A01D44" w:rsidP="675153A4">
            <w:pPr>
              <w:spacing w:after="160" w:line="257" w:lineRule="auto"/>
              <w:jc w:val="center"/>
              <w:rPr>
                <w:rFonts w:ascii="Aptos" w:eastAsia="Aptos" w:hAnsi="Aptos" w:cs="Aptos"/>
              </w:rPr>
            </w:pPr>
            <w:r w:rsidRPr="675153A4">
              <w:rPr>
                <w:rFonts w:ascii="Aptos" w:eastAsia="Aptos" w:hAnsi="Aptos" w:cs="Aptos"/>
              </w:rPr>
              <w:t>(</w:t>
            </w:r>
            <w:r w:rsidR="78916AC8" w:rsidRPr="675153A4">
              <w:rPr>
                <w:rFonts w:ascii="Aptos" w:eastAsia="Aptos" w:hAnsi="Aptos" w:cs="Aptos"/>
              </w:rPr>
              <w:t>25</w:t>
            </w:r>
            <w:r w:rsidRPr="675153A4">
              <w:rPr>
                <w:rFonts w:ascii="Aptos" w:eastAsia="Aptos" w:hAnsi="Aptos" w:cs="Aptos"/>
              </w:rPr>
              <w:t xml:space="preserve"> points)</w:t>
            </w:r>
          </w:p>
        </w:tc>
        <w:tc>
          <w:tcPr>
            <w:tcW w:w="3067" w:type="dxa"/>
          </w:tcPr>
          <w:p w14:paraId="5287DE04" w14:textId="77777777" w:rsidR="675153A4" w:rsidRDefault="675153A4" w:rsidP="675153A4">
            <w:pPr>
              <w:spacing w:after="160" w:line="257" w:lineRule="auto"/>
              <w:jc w:val="center"/>
            </w:pPr>
            <w:r w:rsidRPr="675153A4">
              <w:rPr>
                <w:rFonts w:ascii="Aptos" w:eastAsia="Aptos" w:hAnsi="Aptos" w:cs="Aptos"/>
              </w:rPr>
              <w:t>- Reflections lack critical analysis or fail to address core components of cases.</w:t>
            </w:r>
          </w:p>
          <w:p w14:paraId="415D10AD" w14:textId="77777777" w:rsidR="74621839" w:rsidRDefault="74621839" w:rsidP="675153A4">
            <w:pPr>
              <w:spacing w:after="160" w:line="257" w:lineRule="auto"/>
              <w:jc w:val="center"/>
            </w:pPr>
            <w:r w:rsidRPr="675153A4">
              <w:rPr>
                <w:rFonts w:ascii="Aptos" w:eastAsia="Aptos" w:hAnsi="Aptos" w:cs="Aptos"/>
              </w:rPr>
              <w:t>- Limited or no reflection on personal or professional growth in clinical contexts.</w:t>
            </w:r>
          </w:p>
          <w:p w14:paraId="2A5592CB" w14:textId="77777777" w:rsidR="675153A4" w:rsidRDefault="675153A4" w:rsidP="675153A4">
            <w:pPr>
              <w:spacing w:after="160" w:line="257" w:lineRule="auto"/>
              <w:jc w:val="center"/>
              <w:rPr>
                <w:rFonts w:ascii="Aptos" w:eastAsia="Aptos" w:hAnsi="Aptos" w:cs="Aptos"/>
              </w:rPr>
            </w:pPr>
          </w:p>
          <w:p w14:paraId="2FED3656" w14:textId="77777777" w:rsidR="40AC72F7" w:rsidRDefault="40AC72F7" w:rsidP="675153A4">
            <w:pPr>
              <w:spacing w:after="160" w:line="257" w:lineRule="auto"/>
              <w:jc w:val="center"/>
              <w:rPr>
                <w:rFonts w:ascii="Aptos" w:eastAsia="Aptos" w:hAnsi="Aptos" w:cs="Aptos"/>
              </w:rPr>
            </w:pPr>
            <w:r w:rsidRPr="675153A4">
              <w:rPr>
                <w:rFonts w:ascii="Aptos" w:eastAsia="Aptos" w:hAnsi="Aptos" w:cs="Aptos"/>
              </w:rPr>
              <w:t>(0 points)</w:t>
            </w:r>
          </w:p>
        </w:tc>
      </w:tr>
    </w:tbl>
    <w:p w14:paraId="4F22627E" w14:textId="77777777" w:rsidR="675153A4" w:rsidRDefault="675153A4"/>
    <w:p w14:paraId="75296532" w14:textId="77777777" w:rsidR="00237375" w:rsidRPr="00B456DF" w:rsidRDefault="00237375" w:rsidP="78F71BEC">
      <w:r>
        <w:br w:type="page"/>
      </w:r>
      <w:r w:rsidR="7DCFF5F6">
        <w:lastRenderedPageBreak/>
        <w:t>Appendix D: Example of the Portfolio Fillable Template for Submission to MyVista</w:t>
      </w:r>
    </w:p>
    <w:p w14:paraId="501C1ECE" w14:textId="77777777" w:rsidR="00237375" w:rsidRPr="00B456DF" w:rsidRDefault="00237375" w:rsidP="675153A4"/>
    <w:p w14:paraId="61D6B78D" w14:textId="77777777" w:rsidR="00237375" w:rsidRPr="00B456DF" w:rsidRDefault="00237375" w:rsidP="675153A4"/>
    <w:p w14:paraId="054C7996" w14:textId="77777777" w:rsidR="006D019A" w:rsidRDefault="38B13A54" w:rsidP="675153A4">
      <w:r w:rsidRPr="006D019A">
        <w:rPr>
          <w:b/>
          <w:bCs/>
        </w:rPr>
        <w:t>Learning Objectives</w:t>
      </w:r>
      <w:r w:rsidR="00A33202" w:rsidRPr="006D019A">
        <w:rPr>
          <w:b/>
          <w:bCs/>
        </w:rPr>
        <w:t>:</w:t>
      </w:r>
      <w:r w:rsidR="00A33202">
        <w:t xml:space="preserve"> </w:t>
      </w:r>
    </w:p>
    <w:p w14:paraId="61E12F67" w14:textId="77777777" w:rsidR="00237375" w:rsidRPr="00B456DF" w:rsidRDefault="00A33202" w:rsidP="675153A4">
      <w:r w:rsidRPr="00A33202">
        <w:t xml:space="preserve">At the start of your clerkship, outline 2-3 personal SMART goals and 2-3 clerkship specific SMART goals. These should reflect your interests, skills you aim to develop, and areas you hope to improve or explore within </w:t>
      </w:r>
      <w:r w:rsidR="006D019A">
        <w:t xml:space="preserve">Critical Care or </w:t>
      </w:r>
      <w:r w:rsidRPr="00A33202">
        <w:t>Emergency Medicine.</w:t>
      </w:r>
    </w:p>
    <w:tbl>
      <w:tblPr>
        <w:tblStyle w:val="TableGrid"/>
        <w:tblW w:w="0" w:type="auto"/>
        <w:tblLayout w:type="fixed"/>
        <w:tblLook w:val="06A0" w:firstRow="1" w:lastRow="0" w:firstColumn="1" w:lastColumn="0" w:noHBand="1" w:noVBand="1"/>
      </w:tblPr>
      <w:tblGrid>
        <w:gridCol w:w="10800"/>
      </w:tblGrid>
      <w:tr w:rsidR="675153A4" w14:paraId="571AC371" w14:textId="77777777" w:rsidTr="675153A4">
        <w:trPr>
          <w:trHeight w:val="300"/>
        </w:trPr>
        <w:tc>
          <w:tcPr>
            <w:tcW w:w="10800" w:type="dxa"/>
          </w:tcPr>
          <w:p w14:paraId="16E4804D" w14:textId="77777777" w:rsidR="675153A4" w:rsidRDefault="675153A4" w:rsidP="675153A4"/>
        </w:tc>
      </w:tr>
    </w:tbl>
    <w:p w14:paraId="38C8AC1B" w14:textId="77777777" w:rsidR="00237375" w:rsidRPr="00B456DF" w:rsidRDefault="00237375" w:rsidP="675153A4"/>
    <w:p w14:paraId="057F4A6C" w14:textId="77777777" w:rsidR="006D019A" w:rsidRDefault="22FF3031" w:rsidP="00A33202">
      <w:r w:rsidRPr="006D019A">
        <w:rPr>
          <w:b/>
          <w:bCs/>
        </w:rPr>
        <w:t>Self-Assessment</w:t>
      </w:r>
      <w:r w:rsidR="00A33202" w:rsidRPr="006D019A">
        <w:rPr>
          <w:b/>
          <w:bCs/>
        </w:rPr>
        <w:t>:</w:t>
      </w:r>
      <w:r w:rsidR="00A33202">
        <w:t xml:space="preserve"> </w:t>
      </w:r>
    </w:p>
    <w:p w14:paraId="7F56D710" w14:textId="77777777" w:rsidR="00A33202" w:rsidRDefault="00A33202" w:rsidP="00A33202">
      <w:r>
        <w:t>At the end of your clerkship submit a self-assessment that evaluates your progress toward these goals. Reflect on the following:</w:t>
      </w:r>
    </w:p>
    <w:p w14:paraId="41858C1B" w14:textId="77777777" w:rsidR="00237375" w:rsidRDefault="00A33202" w:rsidP="00E0105D">
      <w:pPr>
        <w:pStyle w:val="ListParagraph"/>
        <w:numPr>
          <w:ilvl w:val="3"/>
          <w:numId w:val="1"/>
        </w:numPr>
        <w:ind w:left="900"/>
      </w:pPr>
      <w:r>
        <w:t>How have you progressed in meeting your goals, and what specific experiences or challenges contributed to this growth?</w:t>
      </w:r>
    </w:p>
    <w:p w14:paraId="3B5CB50F" w14:textId="77777777" w:rsidR="00A33202" w:rsidRPr="00A33202" w:rsidRDefault="00A33202" w:rsidP="00E0105D">
      <w:pPr>
        <w:pStyle w:val="ListParagraph"/>
        <w:numPr>
          <w:ilvl w:val="3"/>
          <w:numId w:val="1"/>
        </w:numPr>
        <w:spacing w:after="0"/>
        <w:ind w:left="900"/>
        <w:rPr>
          <w:rFonts w:eastAsiaTheme="minorEastAsia"/>
        </w:rPr>
      </w:pPr>
      <w:r w:rsidRPr="675153A4">
        <w:rPr>
          <w:rFonts w:eastAsiaTheme="minorEastAsia"/>
        </w:rPr>
        <w:t>What areas do you still need to improve, and what steps will you take to achieve continued development in these areas?</w:t>
      </w:r>
    </w:p>
    <w:tbl>
      <w:tblPr>
        <w:tblStyle w:val="TableGrid"/>
        <w:tblW w:w="0" w:type="auto"/>
        <w:tblLayout w:type="fixed"/>
        <w:tblLook w:val="06A0" w:firstRow="1" w:lastRow="0" w:firstColumn="1" w:lastColumn="0" w:noHBand="1" w:noVBand="1"/>
      </w:tblPr>
      <w:tblGrid>
        <w:gridCol w:w="10800"/>
      </w:tblGrid>
      <w:tr w:rsidR="675153A4" w14:paraId="4744A894" w14:textId="77777777" w:rsidTr="675153A4">
        <w:trPr>
          <w:trHeight w:val="300"/>
        </w:trPr>
        <w:tc>
          <w:tcPr>
            <w:tcW w:w="10800" w:type="dxa"/>
          </w:tcPr>
          <w:p w14:paraId="6E9AE4B3" w14:textId="77777777" w:rsidR="675153A4" w:rsidRDefault="675153A4" w:rsidP="675153A4"/>
        </w:tc>
      </w:tr>
    </w:tbl>
    <w:p w14:paraId="300411DB" w14:textId="77777777" w:rsidR="00237375" w:rsidRPr="00B456DF" w:rsidRDefault="00237375" w:rsidP="675153A4">
      <w:pPr>
        <w:spacing w:line="259" w:lineRule="auto"/>
      </w:pPr>
    </w:p>
    <w:p w14:paraId="272DBB1A" w14:textId="77777777" w:rsidR="00A33202" w:rsidRPr="006D019A" w:rsidRDefault="2764A916" w:rsidP="00A33202">
      <w:pPr>
        <w:spacing w:before="240" w:after="240"/>
        <w:rPr>
          <w:rFonts w:eastAsiaTheme="minorEastAsia"/>
          <w:b/>
          <w:bCs/>
        </w:rPr>
      </w:pPr>
      <w:r w:rsidRPr="006D019A">
        <w:rPr>
          <w:b/>
          <w:bCs/>
        </w:rPr>
        <w:t>Case Studies and Literature Review</w:t>
      </w:r>
      <w:r w:rsidR="00A33202" w:rsidRPr="006D019A">
        <w:rPr>
          <w:b/>
          <w:bCs/>
        </w:rPr>
        <w:t>:</w:t>
      </w:r>
    </w:p>
    <w:p w14:paraId="206FA54C" w14:textId="77777777" w:rsidR="00A33202" w:rsidRPr="00A33202" w:rsidRDefault="00A33202" w:rsidP="00E0105D">
      <w:pPr>
        <w:pStyle w:val="ListParagraph"/>
        <w:numPr>
          <w:ilvl w:val="0"/>
          <w:numId w:val="20"/>
        </w:numPr>
        <w:ind w:left="900"/>
        <w:rPr>
          <w:rFonts w:eastAsiaTheme="minorEastAsia"/>
        </w:rPr>
      </w:pPr>
      <w:r w:rsidRPr="00A33202">
        <w:rPr>
          <w:rFonts w:eastAsiaTheme="minorEastAsia"/>
        </w:rPr>
        <w:t>Identify a complex or unique clinical case that you encountered during the clerkship. Conduct a brief literature review or critical appraisal related to this case, focusing on best practices and recent advancements in treatment or diagnosis.</w:t>
      </w:r>
    </w:p>
    <w:p w14:paraId="762507B5" w14:textId="77777777" w:rsidR="00237375" w:rsidRPr="00A33202" w:rsidRDefault="00A33202" w:rsidP="00E0105D">
      <w:pPr>
        <w:pStyle w:val="ListParagraph"/>
        <w:numPr>
          <w:ilvl w:val="0"/>
          <w:numId w:val="20"/>
        </w:numPr>
        <w:ind w:left="900"/>
        <w:rPr>
          <w:rFonts w:eastAsiaTheme="minorEastAsia"/>
        </w:rPr>
      </w:pPr>
      <w:r w:rsidRPr="00A33202">
        <w:rPr>
          <w:rFonts w:eastAsiaTheme="minorEastAsia"/>
        </w:rPr>
        <w:t>Discuss how evidence-based guidelines influenced your understanding and management of the case. Consider including a comparison of different treatment options, with attention to the strengths and limitations of each</w:t>
      </w:r>
    </w:p>
    <w:tbl>
      <w:tblPr>
        <w:tblStyle w:val="TableGrid"/>
        <w:tblW w:w="0" w:type="auto"/>
        <w:tblLayout w:type="fixed"/>
        <w:tblLook w:val="06A0" w:firstRow="1" w:lastRow="0" w:firstColumn="1" w:lastColumn="0" w:noHBand="1" w:noVBand="1"/>
      </w:tblPr>
      <w:tblGrid>
        <w:gridCol w:w="10800"/>
      </w:tblGrid>
      <w:tr w:rsidR="675153A4" w14:paraId="3EEA12C5" w14:textId="77777777" w:rsidTr="675153A4">
        <w:trPr>
          <w:trHeight w:val="300"/>
        </w:trPr>
        <w:tc>
          <w:tcPr>
            <w:tcW w:w="10800" w:type="dxa"/>
          </w:tcPr>
          <w:p w14:paraId="05A5A651" w14:textId="77777777" w:rsidR="675153A4" w:rsidRDefault="675153A4" w:rsidP="675153A4"/>
        </w:tc>
      </w:tr>
    </w:tbl>
    <w:p w14:paraId="34DEE2E3" w14:textId="77777777" w:rsidR="00237375" w:rsidRDefault="00237375" w:rsidP="675153A4"/>
    <w:p w14:paraId="65B2F7B4" w14:textId="77777777" w:rsidR="00A33202" w:rsidRPr="00B456DF" w:rsidRDefault="00A33202" w:rsidP="675153A4"/>
    <w:p w14:paraId="1DD59B0B" w14:textId="77777777" w:rsidR="00237375" w:rsidRPr="006D019A" w:rsidRDefault="5AB26DAB" w:rsidP="675153A4">
      <w:pPr>
        <w:rPr>
          <w:b/>
          <w:bCs/>
        </w:rPr>
      </w:pPr>
      <w:r w:rsidRPr="006D019A">
        <w:rPr>
          <w:b/>
          <w:bCs/>
        </w:rPr>
        <w:t>Reflection on a Clinical Encounter</w:t>
      </w:r>
    </w:p>
    <w:p w14:paraId="26A9C8FE" w14:textId="77777777" w:rsidR="006D019A" w:rsidRPr="006D019A" w:rsidRDefault="006D019A" w:rsidP="00E0105D">
      <w:pPr>
        <w:pStyle w:val="ListParagraph"/>
        <w:numPr>
          <w:ilvl w:val="0"/>
          <w:numId w:val="22"/>
        </w:numPr>
        <w:spacing w:before="240" w:after="240"/>
        <w:ind w:left="900"/>
        <w:rPr>
          <w:rFonts w:eastAsiaTheme="minorEastAsia"/>
        </w:rPr>
      </w:pPr>
      <w:r w:rsidRPr="006D019A">
        <w:rPr>
          <w:rFonts w:eastAsiaTheme="minorEastAsia"/>
        </w:rPr>
        <w:t>Choose two cases that were particularly challenging or educational. For each case, write a reflection covering the following points:</w:t>
      </w:r>
    </w:p>
    <w:p w14:paraId="5A908380" w14:textId="77777777" w:rsidR="006D019A" w:rsidRPr="00406EA9" w:rsidRDefault="006D019A" w:rsidP="00E0105D">
      <w:pPr>
        <w:pStyle w:val="ListParagraph"/>
        <w:numPr>
          <w:ilvl w:val="2"/>
          <w:numId w:val="21"/>
        </w:numPr>
        <w:tabs>
          <w:tab w:val="left" w:pos="1710"/>
        </w:tabs>
        <w:spacing w:after="0"/>
        <w:ind w:left="1710"/>
        <w:rPr>
          <w:rFonts w:eastAsiaTheme="minorEastAsia"/>
        </w:rPr>
      </w:pPr>
      <w:r w:rsidRPr="675153A4">
        <w:rPr>
          <w:rFonts w:eastAsiaTheme="minorEastAsia"/>
        </w:rPr>
        <w:t>Describe the patient presentation and the initial differential diagnosis you developed. What factors were most important in narrowing down the diagnosis?</w:t>
      </w:r>
    </w:p>
    <w:p w14:paraId="7511AD6C" w14:textId="77777777" w:rsidR="006D019A" w:rsidRPr="006D019A" w:rsidRDefault="006D019A" w:rsidP="00E0105D">
      <w:pPr>
        <w:pStyle w:val="ListParagraph"/>
        <w:numPr>
          <w:ilvl w:val="0"/>
          <w:numId w:val="22"/>
        </w:numPr>
        <w:ind w:left="900"/>
        <w:rPr>
          <w:rFonts w:eastAsiaTheme="minorEastAsia"/>
        </w:rPr>
      </w:pPr>
      <w:r w:rsidRPr="006D019A">
        <w:rPr>
          <w:rFonts w:eastAsiaTheme="minorEastAsia"/>
        </w:rPr>
        <w:t>Explain the treatment plan you developed or contributed to, including any diagnostic tests, procedures, or medications. Discuss how you balanced patient needs, clinical evidence, and situational factors in your decision-making.</w:t>
      </w:r>
    </w:p>
    <w:p w14:paraId="423705F7" w14:textId="77777777" w:rsidR="006D019A" w:rsidRDefault="006D019A" w:rsidP="00E0105D">
      <w:pPr>
        <w:pStyle w:val="ListParagraph"/>
        <w:numPr>
          <w:ilvl w:val="2"/>
          <w:numId w:val="22"/>
        </w:numPr>
        <w:spacing w:after="0"/>
        <w:ind w:left="1710"/>
        <w:rPr>
          <w:rFonts w:eastAsiaTheme="minorEastAsia"/>
        </w:rPr>
      </w:pPr>
      <w:r w:rsidRPr="675153A4">
        <w:rPr>
          <w:rFonts w:eastAsiaTheme="minorEastAsia"/>
        </w:rPr>
        <w:t>Summarize key takeaways from the case. Consider what you learned about patient care, the integration of evidence-based practice, and any aspects of teamwork or communication that were significant.</w:t>
      </w:r>
    </w:p>
    <w:p w14:paraId="53ECA6C7" w14:textId="77777777" w:rsidR="006D019A" w:rsidRDefault="006D019A" w:rsidP="00E0105D">
      <w:pPr>
        <w:pStyle w:val="ListParagraph"/>
        <w:numPr>
          <w:ilvl w:val="0"/>
          <w:numId w:val="22"/>
        </w:numPr>
        <w:spacing w:before="240" w:after="240"/>
        <w:ind w:left="900"/>
        <w:rPr>
          <w:rFonts w:eastAsiaTheme="minorEastAsia"/>
          <w:b/>
          <w:bCs/>
        </w:rPr>
      </w:pPr>
      <w:r w:rsidRPr="675153A4">
        <w:rPr>
          <w:rFonts w:eastAsiaTheme="minorEastAsia"/>
        </w:rPr>
        <w:t>Conclude each reflection by addressing how the encounter contributed to your growth as a clinician. Reflect on how you handled any challenges, how you might approach a similar situation differently in the future, and how this experience shaped your perspective on working in high-acuity care.</w:t>
      </w:r>
    </w:p>
    <w:p w14:paraId="38C6F629" w14:textId="77777777" w:rsidR="006D019A" w:rsidRPr="00B456DF" w:rsidRDefault="006D019A" w:rsidP="675153A4">
      <w:r>
        <w:lastRenderedPageBreak/>
        <w:t>Reflection on a Clinical Encounter #1</w:t>
      </w:r>
    </w:p>
    <w:tbl>
      <w:tblPr>
        <w:tblStyle w:val="TableGrid"/>
        <w:tblW w:w="0" w:type="auto"/>
        <w:tblLayout w:type="fixed"/>
        <w:tblLook w:val="06A0" w:firstRow="1" w:lastRow="0" w:firstColumn="1" w:lastColumn="0" w:noHBand="1" w:noVBand="1"/>
      </w:tblPr>
      <w:tblGrid>
        <w:gridCol w:w="10800"/>
      </w:tblGrid>
      <w:tr w:rsidR="675153A4" w14:paraId="45841F5D" w14:textId="77777777" w:rsidTr="675153A4">
        <w:trPr>
          <w:trHeight w:val="300"/>
        </w:trPr>
        <w:tc>
          <w:tcPr>
            <w:tcW w:w="10800" w:type="dxa"/>
          </w:tcPr>
          <w:p w14:paraId="43DE62E1" w14:textId="77777777" w:rsidR="675153A4" w:rsidRDefault="675153A4" w:rsidP="675153A4"/>
        </w:tc>
      </w:tr>
    </w:tbl>
    <w:p w14:paraId="78B41384" w14:textId="77777777" w:rsidR="00237375" w:rsidRPr="00B456DF" w:rsidRDefault="00237375" w:rsidP="675153A4"/>
    <w:p w14:paraId="2F5D9BE6" w14:textId="77777777" w:rsidR="00237375" w:rsidRPr="00B456DF" w:rsidRDefault="5AB26DAB" w:rsidP="675153A4">
      <w:r>
        <w:t>Reflection on a Clinical Encounter #2</w:t>
      </w:r>
    </w:p>
    <w:tbl>
      <w:tblPr>
        <w:tblStyle w:val="TableGrid"/>
        <w:tblW w:w="0" w:type="auto"/>
        <w:tblLayout w:type="fixed"/>
        <w:tblLook w:val="06A0" w:firstRow="1" w:lastRow="0" w:firstColumn="1" w:lastColumn="0" w:noHBand="1" w:noVBand="1"/>
      </w:tblPr>
      <w:tblGrid>
        <w:gridCol w:w="10800"/>
      </w:tblGrid>
      <w:tr w:rsidR="675153A4" w14:paraId="72E10D1E" w14:textId="77777777" w:rsidTr="675153A4">
        <w:trPr>
          <w:trHeight w:val="300"/>
        </w:trPr>
        <w:tc>
          <w:tcPr>
            <w:tcW w:w="10800" w:type="dxa"/>
          </w:tcPr>
          <w:p w14:paraId="3532A497" w14:textId="77777777" w:rsidR="675153A4" w:rsidRDefault="675153A4" w:rsidP="675153A4"/>
        </w:tc>
      </w:tr>
    </w:tbl>
    <w:p w14:paraId="3EC1370D" w14:textId="77777777" w:rsidR="00237375" w:rsidRPr="00B456DF" w:rsidRDefault="00237375" w:rsidP="675153A4">
      <w:r>
        <w:br w:type="page"/>
      </w:r>
    </w:p>
    <w:p w14:paraId="1569D101" w14:textId="77777777" w:rsidR="00237375" w:rsidRPr="00B456DF" w:rsidRDefault="4F659213" w:rsidP="675153A4">
      <w:pPr>
        <w:rPr>
          <w:rFonts w:ascii="Nirmala UI" w:hAnsi="Nirmala UI" w:cs="Nirmala UI"/>
          <w:b/>
          <w:bCs/>
          <w:sz w:val="18"/>
          <w:szCs w:val="18"/>
        </w:rPr>
      </w:pPr>
      <w:r w:rsidRPr="675153A4">
        <w:rPr>
          <w:b/>
          <w:bCs/>
        </w:rPr>
        <w:lastRenderedPageBreak/>
        <w:t>A</w:t>
      </w:r>
      <w:r w:rsidR="74FE79B8" w:rsidRPr="675153A4">
        <w:rPr>
          <w:rFonts w:ascii="Nirmala UI" w:hAnsi="Nirmala UI" w:cs="Nirmala UI"/>
          <w:b/>
          <w:bCs/>
          <w:sz w:val="18"/>
          <w:szCs w:val="18"/>
        </w:rPr>
        <w:t xml:space="preserve">ppendix </w:t>
      </w:r>
      <w:r w:rsidR="13A4BAA5" w:rsidRPr="675153A4">
        <w:rPr>
          <w:rFonts w:ascii="Nirmala UI" w:hAnsi="Nirmala UI" w:cs="Nirmala UI"/>
          <w:b/>
          <w:bCs/>
          <w:sz w:val="18"/>
          <w:szCs w:val="18"/>
        </w:rPr>
        <w:t>E</w:t>
      </w:r>
      <w:r w:rsidR="74FE79B8" w:rsidRPr="675153A4">
        <w:rPr>
          <w:rFonts w:ascii="Nirmala UI" w:hAnsi="Nirmala UI" w:cs="Nirmala UI"/>
          <w:b/>
          <w:bCs/>
          <w:sz w:val="18"/>
          <w:szCs w:val="18"/>
        </w:rPr>
        <w:t>: Clinical Clerkship Faculty Assessment of Student Doctors on Clinical Rotation (Preceptor Evaluation)</w:t>
      </w:r>
    </w:p>
    <w:p w14:paraId="1783E0B1" w14:textId="77777777" w:rsidR="00237375" w:rsidRDefault="00237375" w:rsidP="00237375">
      <w:pPr>
        <w:tabs>
          <w:tab w:val="left" w:pos="10260"/>
          <w:tab w:val="left" w:pos="10440"/>
        </w:tabs>
        <w:rPr>
          <w:rFonts w:ascii="Nirmala UI" w:hAnsi="Nirmala UI" w:cs="Nirmala UI"/>
          <w:b/>
          <w:sz w:val="18"/>
          <w:szCs w:val="18"/>
        </w:rPr>
      </w:pPr>
    </w:p>
    <w:p w14:paraId="394FAB29"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 Obtains an appropriate history.</w:t>
      </w:r>
    </w:p>
    <w:p w14:paraId="40661AF6"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4BBE083" w14:textId="77777777" w:rsidTr="00237375">
        <w:trPr>
          <w:trHeight w:val="467"/>
        </w:trPr>
        <w:tc>
          <w:tcPr>
            <w:tcW w:w="2676" w:type="dxa"/>
          </w:tcPr>
          <w:p w14:paraId="28252BC1" w14:textId="77777777" w:rsidR="00237375" w:rsidRPr="008948BF" w:rsidRDefault="00237375" w:rsidP="009169D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50C6388" w14:textId="77777777" w:rsidR="00237375" w:rsidRPr="008948BF" w:rsidRDefault="00237375" w:rsidP="009169D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75318C5" w14:textId="77777777" w:rsidR="00237375" w:rsidRPr="008948BF" w:rsidRDefault="00237375" w:rsidP="009169D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09EA1888" w14:textId="77777777" w:rsidR="00237375" w:rsidRPr="008948BF" w:rsidRDefault="00237375" w:rsidP="009169D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6A0E9E3" w14:textId="77777777" w:rsidR="00237375" w:rsidRPr="008948BF" w:rsidRDefault="00237375" w:rsidP="00237375">
      <w:pPr>
        <w:tabs>
          <w:tab w:val="left" w:pos="10260"/>
          <w:tab w:val="left" w:pos="10440"/>
        </w:tabs>
        <w:rPr>
          <w:rFonts w:ascii="Nirmala UI" w:hAnsi="Nirmala UI" w:cs="Nirmala UI"/>
          <w:b/>
          <w:sz w:val="18"/>
          <w:szCs w:val="18"/>
        </w:rPr>
      </w:pPr>
    </w:p>
    <w:p w14:paraId="4639A3A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2* Performs an appropriate physical examination.</w:t>
      </w:r>
    </w:p>
    <w:p w14:paraId="2C48E12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581CF5E2" w14:textId="77777777" w:rsidTr="009169D5">
        <w:trPr>
          <w:trHeight w:val="467"/>
        </w:trPr>
        <w:tc>
          <w:tcPr>
            <w:tcW w:w="2676" w:type="dxa"/>
          </w:tcPr>
          <w:p w14:paraId="02F1EBE3" w14:textId="77777777" w:rsidR="00237375" w:rsidRPr="008948BF" w:rsidRDefault="00237375" w:rsidP="009169D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15F313B9" w14:textId="77777777" w:rsidR="00237375" w:rsidRPr="008948BF" w:rsidRDefault="00237375" w:rsidP="009169D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94852CA" w14:textId="77777777" w:rsidR="00237375" w:rsidRPr="008948BF" w:rsidRDefault="00237375" w:rsidP="009169D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569CCACD" w14:textId="77777777" w:rsidR="00237375" w:rsidRPr="008948BF" w:rsidRDefault="00237375" w:rsidP="009169D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A11D004" w14:textId="77777777" w:rsidR="00237375" w:rsidRPr="008948BF" w:rsidRDefault="00237375" w:rsidP="00237375">
      <w:pPr>
        <w:tabs>
          <w:tab w:val="left" w:pos="10260"/>
          <w:tab w:val="left" w:pos="10440"/>
        </w:tabs>
        <w:rPr>
          <w:rFonts w:ascii="Nirmala UI" w:hAnsi="Nirmala UI" w:cs="Nirmala UI"/>
          <w:b/>
          <w:sz w:val="18"/>
          <w:szCs w:val="18"/>
        </w:rPr>
      </w:pPr>
    </w:p>
    <w:p w14:paraId="48661F64"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noProof/>
          <w:sz w:val="18"/>
          <w:szCs w:val="18"/>
        </w:rPr>
        <mc:AlternateContent>
          <mc:Choice Requires="wpg">
            <w:drawing>
              <wp:anchor distT="0" distB="0" distL="114300" distR="114300" simplePos="0" relativeHeight="251661312" behindDoc="1" locked="0" layoutInCell="1" allowOverlap="1" wp14:anchorId="7D2B8977" wp14:editId="0A459BA3">
                <wp:simplePos x="0" y="0"/>
                <wp:positionH relativeFrom="page">
                  <wp:posOffset>3429000</wp:posOffset>
                </wp:positionH>
                <wp:positionV relativeFrom="paragraph">
                  <wp:posOffset>48895</wp:posOffset>
                </wp:positionV>
                <wp:extent cx="914400" cy="859155"/>
                <wp:effectExtent l="0" t="0" r="9525" b="0"/>
                <wp:wrapNone/>
                <wp:docPr id="17765545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9155"/>
                          <a:chOff x="5400" y="77"/>
                          <a:chExt cx="1440" cy="1353"/>
                        </a:xfrm>
                      </wpg:grpSpPr>
                      <wps:wsp>
                        <wps:cNvPr id="1902099834" name="Freeform 27"/>
                        <wps:cNvSpPr>
                          <a:spLocks/>
                        </wps:cNvSpPr>
                        <wps:spPr bwMode="auto">
                          <a:xfrm>
                            <a:off x="6420" y="648"/>
                            <a:ext cx="420" cy="120"/>
                          </a:xfrm>
                          <a:custGeom>
                            <a:avLst/>
                            <a:gdLst>
                              <a:gd name="T0" fmla="+- 0 6788 6420"/>
                              <a:gd name="T1" fmla="*/ T0 w 420"/>
                              <a:gd name="T2" fmla="+- 0 769 649"/>
                              <a:gd name="T3" fmla="*/ 769 h 120"/>
                              <a:gd name="T4" fmla="+- 0 6472 6420"/>
                              <a:gd name="T5" fmla="*/ T4 w 420"/>
                              <a:gd name="T6" fmla="+- 0 769 649"/>
                              <a:gd name="T7" fmla="*/ 769 h 120"/>
                              <a:gd name="T8" fmla="+- 0 6464 6420"/>
                              <a:gd name="T9" fmla="*/ T8 w 420"/>
                              <a:gd name="T10" fmla="+- 0 767 649"/>
                              <a:gd name="T11" fmla="*/ 767 h 120"/>
                              <a:gd name="T12" fmla="+- 0 6422 6420"/>
                              <a:gd name="T13" fmla="*/ T12 w 420"/>
                              <a:gd name="T14" fmla="+- 0 724 649"/>
                              <a:gd name="T15" fmla="*/ 724 h 120"/>
                              <a:gd name="T16" fmla="+- 0 6420 6420"/>
                              <a:gd name="T17" fmla="*/ T16 w 420"/>
                              <a:gd name="T18" fmla="+- 0 717 649"/>
                              <a:gd name="T19" fmla="*/ 717 h 120"/>
                              <a:gd name="T20" fmla="+- 0 6420 6420"/>
                              <a:gd name="T21" fmla="*/ T20 w 420"/>
                              <a:gd name="T22" fmla="+- 0 701 649"/>
                              <a:gd name="T23" fmla="*/ 701 h 120"/>
                              <a:gd name="T24" fmla="+- 0 6464 6420"/>
                              <a:gd name="T25" fmla="*/ T24 w 420"/>
                              <a:gd name="T26" fmla="+- 0 650 649"/>
                              <a:gd name="T27" fmla="*/ 650 h 120"/>
                              <a:gd name="T28" fmla="+- 0 6472 6420"/>
                              <a:gd name="T29" fmla="*/ T28 w 420"/>
                              <a:gd name="T30" fmla="+- 0 649 649"/>
                              <a:gd name="T31" fmla="*/ 649 h 120"/>
                              <a:gd name="T32" fmla="+- 0 6788 6420"/>
                              <a:gd name="T33" fmla="*/ T32 w 420"/>
                              <a:gd name="T34" fmla="+- 0 649 649"/>
                              <a:gd name="T35" fmla="*/ 649 h 120"/>
                              <a:gd name="T36" fmla="+- 0 6838 6420"/>
                              <a:gd name="T37" fmla="*/ T36 w 420"/>
                              <a:gd name="T38" fmla="+- 0 693 649"/>
                              <a:gd name="T39" fmla="*/ 693 h 120"/>
                              <a:gd name="T40" fmla="+- 0 6840 6420"/>
                              <a:gd name="T41" fmla="*/ T40 w 420"/>
                              <a:gd name="T42" fmla="+- 0 701 649"/>
                              <a:gd name="T43" fmla="*/ 701 h 120"/>
                              <a:gd name="T44" fmla="+- 0 6840 6420"/>
                              <a:gd name="T45" fmla="*/ T44 w 420"/>
                              <a:gd name="T46" fmla="+- 0 717 649"/>
                              <a:gd name="T47" fmla="*/ 717 h 120"/>
                              <a:gd name="T48" fmla="+- 0 6796 6420"/>
                              <a:gd name="T49" fmla="*/ T48 w 420"/>
                              <a:gd name="T50" fmla="+- 0 767 649"/>
                              <a:gd name="T51" fmla="*/ 767 h 120"/>
                              <a:gd name="T52" fmla="+- 0 6788 6420"/>
                              <a:gd name="T53" fmla="*/ T52 w 420"/>
                              <a:gd name="T54" fmla="+- 0 769 649"/>
                              <a:gd name="T55" fmla="*/ 7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368" y="120"/>
                                </a:moveTo>
                                <a:lnTo>
                                  <a:pt x="52" y="120"/>
                                </a:lnTo>
                                <a:lnTo>
                                  <a:pt x="44" y="118"/>
                                </a:lnTo>
                                <a:lnTo>
                                  <a:pt x="2" y="75"/>
                                </a:lnTo>
                                <a:lnTo>
                                  <a:pt x="0" y="68"/>
                                </a:lnTo>
                                <a:lnTo>
                                  <a:pt x="0" y="52"/>
                                </a:lnTo>
                                <a:lnTo>
                                  <a:pt x="44" y="1"/>
                                </a:lnTo>
                                <a:lnTo>
                                  <a:pt x="52" y="0"/>
                                </a:lnTo>
                                <a:lnTo>
                                  <a:pt x="368" y="0"/>
                                </a:lnTo>
                                <a:lnTo>
                                  <a:pt x="418" y="44"/>
                                </a:lnTo>
                                <a:lnTo>
                                  <a:pt x="420" y="52"/>
                                </a:lnTo>
                                <a:lnTo>
                                  <a:pt x="420" y="68"/>
                                </a:lnTo>
                                <a:lnTo>
                                  <a:pt x="376" y="118"/>
                                </a:lnTo>
                                <a:lnTo>
                                  <a:pt x="368" y="120"/>
                                </a:lnTo>
                                <a:close/>
                              </a:path>
                            </a:pathLst>
                          </a:custGeom>
                          <a:solidFill>
                            <a:srgbClr val="FFFFFF">
                              <a:alpha val="737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1000455"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239"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5653133" name="Freeform 29"/>
                        <wps:cNvSpPr>
                          <a:spLocks/>
                        </wps:cNvSpPr>
                        <wps:spPr bwMode="auto">
                          <a:xfrm>
                            <a:off x="6060" y="1008"/>
                            <a:ext cx="120" cy="420"/>
                          </a:xfrm>
                          <a:custGeom>
                            <a:avLst/>
                            <a:gdLst>
                              <a:gd name="T0" fmla="+- 0 6060 6060"/>
                              <a:gd name="T1" fmla="*/ T0 w 120"/>
                              <a:gd name="T2" fmla="+- 0 1377 1009"/>
                              <a:gd name="T3" fmla="*/ 1377 h 420"/>
                              <a:gd name="T4" fmla="+- 0 6060 6060"/>
                              <a:gd name="T5" fmla="*/ T4 w 120"/>
                              <a:gd name="T6" fmla="+- 0 1061 1009"/>
                              <a:gd name="T7" fmla="*/ 1061 h 420"/>
                              <a:gd name="T8" fmla="+- 0 6062 6060"/>
                              <a:gd name="T9" fmla="*/ T8 w 120"/>
                              <a:gd name="T10" fmla="+- 0 1053 1009"/>
                              <a:gd name="T11" fmla="*/ 1053 h 420"/>
                              <a:gd name="T12" fmla="+- 0 6104 6060"/>
                              <a:gd name="T13" fmla="*/ T12 w 120"/>
                              <a:gd name="T14" fmla="+- 0 1010 1009"/>
                              <a:gd name="T15" fmla="*/ 1010 h 420"/>
                              <a:gd name="T16" fmla="+- 0 6112 6060"/>
                              <a:gd name="T17" fmla="*/ T16 w 120"/>
                              <a:gd name="T18" fmla="+- 0 1009 1009"/>
                              <a:gd name="T19" fmla="*/ 1009 h 420"/>
                              <a:gd name="T20" fmla="+- 0 6128 6060"/>
                              <a:gd name="T21" fmla="*/ T20 w 120"/>
                              <a:gd name="T22" fmla="+- 0 1009 1009"/>
                              <a:gd name="T23" fmla="*/ 1009 h 420"/>
                              <a:gd name="T24" fmla="+- 0 6178 6060"/>
                              <a:gd name="T25" fmla="*/ T24 w 120"/>
                              <a:gd name="T26" fmla="+- 0 1053 1009"/>
                              <a:gd name="T27" fmla="*/ 1053 h 420"/>
                              <a:gd name="T28" fmla="+- 0 6180 6060"/>
                              <a:gd name="T29" fmla="*/ T28 w 120"/>
                              <a:gd name="T30" fmla="+- 0 1061 1009"/>
                              <a:gd name="T31" fmla="*/ 1061 h 420"/>
                              <a:gd name="T32" fmla="+- 0 6180 6060"/>
                              <a:gd name="T33" fmla="*/ T32 w 120"/>
                              <a:gd name="T34" fmla="+- 0 1377 1009"/>
                              <a:gd name="T35" fmla="*/ 1377 h 420"/>
                              <a:gd name="T36" fmla="+- 0 6136 6060"/>
                              <a:gd name="T37" fmla="*/ T36 w 120"/>
                              <a:gd name="T38" fmla="+- 0 1427 1009"/>
                              <a:gd name="T39" fmla="*/ 1427 h 420"/>
                              <a:gd name="T40" fmla="+- 0 6128 6060"/>
                              <a:gd name="T41" fmla="*/ T40 w 120"/>
                              <a:gd name="T42" fmla="+- 0 1429 1009"/>
                              <a:gd name="T43" fmla="*/ 1429 h 420"/>
                              <a:gd name="T44" fmla="+- 0 6112 6060"/>
                              <a:gd name="T45" fmla="*/ T44 w 120"/>
                              <a:gd name="T46" fmla="+- 0 1429 1009"/>
                              <a:gd name="T47" fmla="*/ 1429 h 420"/>
                              <a:gd name="T48" fmla="+- 0 6062 6060"/>
                              <a:gd name="T49" fmla="*/ T48 w 120"/>
                              <a:gd name="T50" fmla="+- 0 1384 1009"/>
                              <a:gd name="T51" fmla="*/ 1384 h 420"/>
                              <a:gd name="T52" fmla="+- 0 6060 6060"/>
                              <a:gd name="T53" fmla="*/ T52 w 120"/>
                              <a:gd name="T54" fmla="+- 0 1377 1009"/>
                              <a:gd name="T55" fmla="*/ 137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0" h="420">
                                <a:moveTo>
                                  <a:pt x="0" y="368"/>
                                </a:moveTo>
                                <a:lnTo>
                                  <a:pt x="0" y="52"/>
                                </a:lnTo>
                                <a:lnTo>
                                  <a:pt x="2" y="44"/>
                                </a:lnTo>
                                <a:lnTo>
                                  <a:pt x="44" y="1"/>
                                </a:lnTo>
                                <a:lnTo>
                                  <a:pt x="52" y="0"/>
                                </a:lnTo>
                                <a:lnTo>
                                  <a:pt x="68" y="0"/>
                                </a:lnTo>
                                <a:lnTo>
                                  <a:pt x="118" y="44"/>
                                </a:lnTo>
                                <a:lnTo>
                                  <a:pt x="120" y="52"/>
                                </a:lnTo>
                                <a:lnTo>
                                  <a:pt x="120" y="368"/>
                                </a:lnTo>
                                <a:lnTo>
                                  <a:pt x="76" y="418"/>
                                </a:lnTo>
                                <a:lnTo>
                                  <a:pt x="68" y="420"/>
                                </a:lnTo>
                                <a:lnTo>
                                  <a:pt x="52" y="420"/>
                                </a:lnTo>
                                <a:lnTo>
                                  <a:pt x="2" y="375"/>
                                </a:lnTo>
                                <a:lnTo>
                                  <a:pt x="0" y="368"/>
                                </a:lnTo>
                                <a:close/>
                              </a:path>
                            </a:pathLst>
                          </a:custGeom>
                          <a:solidFill>
                            <a:srgbClr val="FFFFFF">
                              <a:alpha val="9251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670693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487"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362056" name="Freeform 31"/>
                        <wps:cNvSpPr>
                          <a:spLocks/>
                        </wps:cNvSpPr>
                        <wps:spPr bwMode="auto">
                          <a:xfrm>
                            <a:off x="5400" y="648"/>
                            <a:ext cx="420" cy="120"/>
                          </a:xfrm>
                          <a:custGeom>
                            <a:avLst/>
                            <a:gdLst>
                              <a:gd name="T0" fmla="+- 0 5452 5400"/>
                              <a:gd name="T1" fmla="*/ T0 w 420"/>
                              <a:gd name="T2" fmla="+- 0 649 649"/>
                              <a:gd name="T3" fmla="*/ 649 h 120"/>
                              <a:gd name="T4" fmla="+- 0 5768 5400"/>
                              <a:gd name="T5" fmla="*/ T4 w 420"/>
                              <a:gd name="T6" fmla="+- 0 649 649"/>
                              <a:gd name="T7" fmla="*/ 649 h 120"/>
                              <a:gd name="T8" fmla="+- 0 5776 5400"/>
                              <a:gd name="T9" fmla="*/ T8 w 420"/>
                              <a:gd name="T10" fmla="+- 0 650 649"/>
                              <a:gd name="T11" fmla="*/ 650 h 120"/>
                              <a:gd name="T12" fmla="+- 0 5818 5400"/>
                              <a:gd name="T13" fmla="*/ T12 w 420"/>
                              <a:gd name="T14" fmla="+- 0 693 649"/>
                              <a:gd name="T15" fmla="*/ 693 h 120"/>
                              <a:gd name="T16" fmla="+- 0 5820 5400"/>
                              <a:gd name="T17" fmla="*/ T16 w 420"/>
                              <a:gd name="T18" fmla="+- 0 701 649"/>
                              <a:gd name="T19" fmla="*/ 701 h 120"/>
                              <a:gd name="T20" fmla="+- 0 5820 5400"/>
                              <a:gd name="T21" fmla="*/ T20 w 420"/>
                              <a:gd name="T22" fmla="+- 0 717 649"/>
                              <a:gd name="T23" fmla="*/ 717 h 120"/>
                              <a:gd name="T24" fmla="+- 0 5776 5400"/>
                              <a:gd name="T25" fmla="*/ T24 w 420"/>
                              <a:gd name="T26" fmla="+- 0 767 649"/>
                              <a:gd name="T27" fmla="*/ 767 h 120"/>
                              <a:gd name="T28" fmla="+- 0 5768 5400"/>
                              <a:gd name="T29" fmla="*/ T28 w 420"/>
                              <a:gd name="T30" fmla="+- 0 769 649"/>
                              <a:gd name="T31" fmla="*/ 769 h 120"/>
                              <a:gd name="T32" fmla="+- 0 5452 5400"/>
                              <a:gd name="T33" fmla="*/ T32 w 420"/>
                              <a:gd name="T34" fmla="+- 0 769 649"/>
                              <a:gd name="T35" fmla="*/ 769 h 120"/>
                              <a:gd name="T36" fmla="+- 0 5402 5400"/>
                              <a:gd name="T37" fmla="*/ T36 w 420"/>
                              <a:gd name="T38" fmla="+- 0 724 649"/>
                              <a:gd name="T39" fmla="*/ 724 h 120"/>
                              <a:gd name="T40" fmla="+- 0 5400 5400"/>
                              <a:gd name="T41" fmla="*/ T40 w 420"/>
                              <a:gd name="T42" fmla="+- 0 717 649"/>
                              <a:gd name="T43" fmla="*/ 717 h 120"/>
                              <a:gd name="T44" fmla="+- 0 5400 5400"/>
                              <a:gd name="T45" fmla="*/ T44 w 420"/>
                              <a:gd name="T46" fmla="+- 0 701 649"/>
                              <a:gd name="T47" fmla="*/ 701 h 120"/>
                              <a:gd name="T48" fmla="+- 0 5444 5400"/>
                              <a:gd name="T49" fmla="*/ T48 w 420"/>
                              <a:gd name="T50" fmla="+- 0 650 649"/>
                              <a:gd name="T51" fmla="*/ 650 h 120"/>
                              <a:gd name="T52" fmla="+- 0 5452 5400"/>
                              <a:gd name="T53" fmla="*/ T52 w 420"/>
                              <a:gd name="T54" fmla="+- 0 649 649"/>
                              <a:gd name="T55" fmla="*/ 6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52" y="0"/>
                                </a:moveTo>
                                <a:lnTo>
                                  <a:pt x="368" y="0"/>
                                </a:lnTo>
                                <a:lnTo>
                                  <a:pt x="376" y="1"/>
                                </a:lnTo>
                                <a:lnTo>
                                  <a:pt x="418" y="44"/>
                                </a:lnTo>
                                <a:lnTo>
                                  <a:pt x="420" y="52"/>
                                </a:lnTo>
                                <a:lnTo>
                                  <a:pt x="420" y="68"/>
                                </a:lnTo>
                                <a:lnTo>
                                  <a:pt x="376" y="118"/>
                                </a:lnTo>
                                <a:lnTo>
                                  <a:pt x="368" y="120"/>
                                </a:lnTo>
                                <a:lnTo>
                                  <a:pt x="52" y="120"/>
                                </a:lnTo>
                                <a:lnTo>
                                  <a:pt x="2" y="75"/>
                                </a:lnTo>
                                <a:lnTo>
                                  <a:pt x="0" y="68"/>
                                </a:lnTo>
                                <a:lnTo>
                                  <a:pt x="0" y="52"/>
                                </a:lnTo>
                                <a:lnTo>
                                  <a:pt x="44" y="1"/>
                                </a:lnTo>
                                <a:lnTo>
                                  <a:pt x="52" y="0"/>
                                </a:lnTo>
                                <a:close/>
                              </a:path>
                            </a:pathLst>
                          </a:custGeom>
                          <a:solidFill>
                            <a:srgbClr val="FFFFFF">
                              <a:alpha val="362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3861992"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487" y="76"/>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6111586"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371" y="318"/>
                            <a:ext cx="38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8486979">
              <v:group id="Group 4" style="position:absolute;margin-left:270pt;margin-top:3.85pt;width:1in;height:67.65pt;z-index:-251655168;mso-position-horizontal-relative:page" coordsize="1440,1353" coordorigin="5400,77" o:spid="_x0000_s1026" w14:anchorId="0DF5F5C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">
                <v:shape id="Freeform 27" style="position:absolute;left:6420;top:648;width:420;height:120;visibility:visible;mso-wrap-style:square;v-text-anchor:top" coordsize="420,120" o:spid="_x0000_s1027" stroked="f" path="m368,120r-316,l44,118,2,75,,68,,52,44,1,52,,368,r50,44l420,52r,16l376,118r-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">
                  <v:fill opacity="48316f"/>
                  <v:path arrowok="t" o:connecttype="custom" o:connectlocs="368,769;52,769;44,767;2,724;0,717;0,701;44,650;52,649;368,649;418,693;420,701;420,717;376,767;368,769" o:connectangles="0,0,0,0,0,0,0,0,0,0,0,0,0,0"/>
                </v:shape>
                <v:shape id="Picture 28" style="position:absolute;left:6239;top:828;width:513;height:5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">
                  <v:imagedata o:title="" r:id="rId38"/>
                </v:shape>
                <v:shape id="Freeform 29" style="position:absolute;left:6060;top:1008;width:120;height:420;visibility:visible;mso-wrap-style:square;v-text-anchor:top" coordsize="120,420" o:spid="_x0000_s1029" stroked="f" path="m,368l,52,2,44,44,1,52,,68,r50,44l120,52r,316l76,418r-8,2l52,420,2,375,,3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">
                  <v:fill opacity="60652f"/>
                  <v:path arrowok="t" o:connecttype="custom" o:connectlocs="0,1377;0,1061;2,1053;44,1010;52,1009;68,1009;118,1053;120,1061;120,1377;76,1427;68,1429;52,1429;2,1384;0,1377" o:connectangles="0,0,0,0,0,0,0,0,0,0,0,0,0,0"/>
                </v:shape>
                <v:shape id="Picture 30" style="position:absolute;left:5487;top:828;width:513;height:51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">
                  <v:imagedata o:title="" r:id="rId39"/>
                </v:shape>
                <v:shape id="Freeform 31" style="position:absolute;left:5400;top:648;width:420;height:120;visibility:visible;mso-wrap-style:square;v-text-anchor:top" coordsize="420,120" o:spid="_x0000_s1031" stroked="f" path="m52,l368,r8,1l418,44r2,8l420,68r-44,50l368,120r-316,l2,75,,68,,52,44,1,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">
                  <v:fill opacity="23644f"/>
                  <v:path arrowok="t" o:connecttype="custom" o:connectlocs="52,649;368,649;376,650;418,693;420,701;420,717;376,767;368,769;52,769;2,724;0,717;0,701;44,650;52,649" o:connectangles="0,0,0,0,0,0,0,0,0,0,0,0,0,0"/>
                </v:shape>
                <v:shape id="Picture 32" style="position:absolute;left:5487;top:76;width:513;height:51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">
                  <v:imagedata o:title="" r:id="rId40"/>
                </v:shape>
                <v:shape id="Picture 33" style="position:absolute;left:6371;top:318;width:381;height:272;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">
                  <v:imagedata o:title="" r:id="rId41"/>
                </v:shape>
                <w10:wrap anchorx="page"/>
              </v:group>
            </w:pict>
          </mc:Fallback>
        </mc:AlternateContent>
      </w:r>
      <w:r w:rsidRPr="008948BF">
        <w:rPr>
          <w:rFonts w:ascii="Nirmala UI" w:hAnsi="Nirmala UI" w:cs="Nirmala UI"/>
          <w:b/>
          <w:sz w:val="18"/>
          <w:szCs w:val="18"/>
        </w:rPr>
        <w:t>3* Formulates an appropriate differential diagnosis.</w:t>
      </w:r>
    </w:p>
    <w:p w14:paraId="10CF156D"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68"/>
        <w:gridCol w:w="2668"/>
        <w:gridCol w:w="2668"/>
        <w:gridCol w:w="2669"/>
      </w:tblGrid>
      <w:tr w:rsidR="00237375" w:rsidRPr="008948BF" w14:paraId="54194562" w14:textId="77777777" w:rsidTr="00237375">
        <w:trPr>
          <w:trHeight w:val="557"/>
        </w:trPr>
        <w:tc>
          <w:tcPr>
            <w:tcW w:w="2668" w:type="dxa"/>
          </w:tcPr>
          <w:p w14:paraId="73759EC2"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68" w:type="dxa"/>
          </w:tcPr>
          <w:p w14:paraId="0258601B"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68" w:type="dxa"/>
          </w:tcPr>
          <w:p w14:paraId="136BA761"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69" w:type="dxa"/>
          </w:tcPr>
          <w:p w14:paraId="2400F73B"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887AE38" w14:textId="77777777" w:rsidR="00237375" w:rsidRPr="008948BF" w:rsidRDefault="00237375" w:rsidP="00237375">
      <w:pPr>
        <w:tabs>
          <w:tab w:val="left" w:pos="10260"/>
          <w:tab w:val="left" w:pos="10440"/>
        </w:tabs>
        <w:rPr>
          <w:rFonts w:ascii="Nirmala UI" w:hAnsi="Nirmala UI" w:cs="Nirmala UI"/>
          <w:b/>
          <w:sz w:val="18"/>
          <w:szCs w:val="18"/>
        </w:rPr>
      </w:pPr>
    </w:p>
    <w:p w14:paraId="38339095" w14:textId="77777777" w:rsidR="00237375" w:rsidRPr="008948BF" w:rsidRDefault="00237375" w:rsidP="00237375">
      <w:pPr>
        <w:tabs>
          <w:tab w:val="left" w:pos="10260"/>
          <w:tab w:val="left" w:pos="10440"/>
        </w:tabs>
        <w:rPr>
          <w:rFonts w:ascii="Nirmala UI" w:hAnsi="Nirmala UI" w:cs="Nirmala UI"/>
          <w:b/>
          <w:sz w:val="18"/>
          <w:szCs w:val="18"/>
        </w:rPr>
      </w:pPr>
    </w:p>
    <w:p w14:paraId="2D3E6FB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4* Recommends and interprets common diagnostic and screening tests.</w:t>
      </w:r>
    </w:p>
    <w:p w14:paraId="4F513D56"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2450BE5" w14:textId="77777777" w:rsidTr="00237375">
        <w:trPr>
          <w:trHeight w:val="548"/>
        </w:trPr>
        <w:tc>
          <w:tcPr>
            <w:tcW w:w="2676" w:type="dxa"/>
          </w:tcPr>
          <w:p w14:paraId="7AAAF55D"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0B93EAEC"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44A81635"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F68CB1D"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5DE653D7" w14:textId="77777777" w:rsidR="00237375" w:rsidRPr="008948BF" w:rsidRDefault="00237375" w:rsidP="00237375">
      <w:pPr>
        <w:tabs>
          <w:tab w:val="left" w:pos="10260"/>
          <w:tab w:val="left" w:pos="10440"/>
        </w:tabs>
        <w:rPr>
          <w:rFonts w:ascii="Nirmala UI" w:hAnsi="Nirmala UI" w:cs="Nirmala UI"/>
          <w:b/>
          <w:sz w:val="18"/>
          <w:szCs w:val="18"/>
        </w:rPr>
      </w:pPr>
    </w:p>
    <w:p w14:paraId="682B3E7D" w14:textId="77777777" w:rsidR="00237375" w:rsidRPr="008948BF" w:rsidRDefault="00237375" w:rsidP="00237375">
      <w:pPr>
        <w:tabs>
          <w:tab w:val="left" w:pos="10260"/>
          <w:tab w:val="left" w:pos="10440"/>
        </w:tabs>
        <w:rPr>
          <w:rFonts w:ascii="Nirmala UI" w:hAnsi="Nirmala UI" w:cs="Nirmala UI"/>
          <w:b/>
          <w:sz w:val="18"/>
          <w:szCs w:val="18"/>
        </w:rPr>
      </w:pPr>
    </w:p>
    <w:p w14:paraId="5E092404"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5* Recommends an appropriate treatment or management plan.</w:t>
      </w:r>
    </w:p>
    <w:p w14:paraId="1FB788C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9968392" w14:textId="77777777" w:rsidTr="00237375">
        <w:trPr>
          <w:trHeight w:val="467"/>
        </w:trPr>
        <w:tc>
          <w:tcPr>
            <w:tcW w:w="2676" w:type="dxa"/>
          </w:tcPr>
          <w:p w14:paraId="5F079754"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1456B93"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1F3CBC1F"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809C34E"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E4231D0" w14:textId="77777777" w:rsidR="00237375" w:rsidRPr="008948BF" w:rsidRDefault="00237375" w:rsidP="00237375">
      <w:pPr>
        <w:tabs>
          <w:tab w:val="left" w:pos="10260"/>
          <w:tab w:val="left" w:pos="10440"/>
        </w:tabs>
        <w:rPr>
          <w:rFonts w:ascii="Nirmala UI" w:hAnsi="Nirmala UI" w:cs="Nirmala UI"/>
          <w:b/>
          <w:sz w:val="18"/>
          <w:szCs w:val="18"/>
        </w:rPr>
      </w:pPr>
    </w:p>
    <w:p w14:paraId="1C7DADC4"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6* Documents an acceptable clinical encounter note.</w:t>
      </w:r>
    </w:p>
    <w:p w14:paraId="1C7FEA55"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636A2AA" w14:textId="77777777" w:rsidTr="00237375">
        <w:trPr>
          <w:trHeight w:val="512"/>
        </w:trPr>
        <w:tc>
          <w:tcPr>
            <w:tcW w:w="2676" w:type="dxa"/>
          </w:tcPr>
          <w:p w14:paraId="724D8635"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3229C76"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01D9226E"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020A74FC"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590B50A8" w14:textId="77777777" w:rsidR="00237375" w:rsidRPr="008948BF" w:rsidRDefault="00237375" w:rsidP="00237375">
      <w:pPr>
        <w:tabs>
          <w:tab w:val="left" w:pos="10260"/>
          <w:tab w:val="left" w:pos="10440"/>
        </w:tabs>
        <w:rPr>
          <w:rFonts w:ascii="Nirmala UI" w:hAnsi="Nirmala UI" w:cs="Nirmala UI"/>
          <w:b/>
          <w:sz w:val="18"/>
          <w:szCs w:val="18"/>
        </w:rPr>
      </w:pPr>
    </w:p>
    <w:p w14:paraId="22222DB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7* Provides an organized oral presentation of the clinical case.</w:t>
      </w:r>
    </w:p>
    <w:p w14:paraId="1440F33E"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D506321" w14:textId="77777777" w:rsidTr="00237375">
        <w:trPr>
          <w:trHeight w:val="251"/>
        </w:trPr>
        <w:tc>
          <w:tcPr>
            <w:tcW w:w="2676" w:type="dxa"/>
          </w:tcPr>
          <w:p w14:paraId="1AC04D9E"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5E6E73CC"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4E5D4B4D"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C1E9BEA"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3FF7E465" w14:textId="77777777" w:rsidR="00237375" w:rsidRPr="008948BF" w:rsidRDefault="00237375" w:rsidP="00237375">
      <w:pPr>
        <w:tabs>
          <w:tab w:val="left" w:pos="10260"/>
          <w:tab w:val="left" w:pos="10440"/>
        </w:tabs>
        <w:rPr>
          <w:rFonts w:ascii="Nirmala UI" w:hAnsi="Nirmala UI" w:cs="Nirmala UI"/>
          <w:b/>
          <w:sz w:val="18"/>
          <w:szCs w:val="18"/>
        </w:rPr>
      </w:pPr>
    </w:p>
    <w:p w14:paraId="2401D6D4"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8* Demonstrates the ability to access appropriate resources to gather medical information and evidence as needed.</w:t>
      </w:r>
    </w:p>
    <w:p w14:paraId="759B3836"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463242B5" w14:textId="77777777" w:rsidTr="00237375">
        <w:trPr>
          <w:trHeight w:val="557"/>
        </w:trPr>
        <w:tc>
          <w:tcPr>
            <w:tcW w:w="2676" w:type="dxa"/>
          </w:tcPr>
          <w:p w14:paraId="5EC86E78"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A42DF5D"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027FD099"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C7240F0"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135EC8E" w14:textId="77777777" w:rsidR="00237375" w:rsidRPr="008948BF" w:rsidRDefault="00237375" w:rsidP="00237375">
      <w:pPr>
        <w:tabs>
          <w:tab w:val="left" w:pos="10260"/>
          <w:tab w:val="left" w:pos="10440"/>
        </w:tabs>
        <w:rPr>
          <w:rFonts w:ascii="Nirmala UI" w:hAnsi="Nirmala UI" w:cs="Nirmala UI"/>
          <w:b/>
          <w:sz w:val="18"/>
          <w:szCs w:val="18"/>
        </w:rPr>
      </w:pPr>
    </w:p>
    <w:p w14:paraId="5CC0AC0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9* Participates and collaborates as a respectful and helpful member of an interprofessional team.</w:t>
      </w:r>
    </w:p>
    <w:p w14:paraId="6695257E"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13CEA59" w14:textId="77777777" w:rsidTr="00237375">
        <w:trPr>
          <w:trHeight w:val="530"/>
        </w:trPr>
        <w:tc>
          <w:tcPr>
            <w:tcW w:w="2676" w:type="dxa"/>
          </w:tcPr>
          <w:p w14:paraId="02CC4A83"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253411A"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EF58784"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C5CDAA6"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8F71C38" w14:textId="77777777" w:rsidR="00237375" w:rsidRPr="008948BF" w:rsidRDefault="00237375" w:rsidP="00237375">
      <w:pPr>
        <w:tabs>
          <w:tab w:val="left" w:pos="10260"/>
          <w:tab w:val="left" w:pos="10440"/>
        </w:tabs>
        <w:rPr>
          <w:rFonts w:ascii="Nirmala UI" w:hAnsi="Nirmala UI" w:cs="Nirmala UI"/>
          <w:b/>
          <w:sz w:val="18"/>
          <w:szCs w:val="18"/>
        </w:rPr>
      </w:pPr>
    </w:p>
    <w:p w14:paraId="5B02598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10* Recognizes a patient requiring urgent or emergent care and provides appropriate recommendations when able to discuss with preceptor.</w:t>
      </w:r>
    </w:p>
    <w:p w14:paraId="043246F6"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4DC2A713" w14:textId="77777777" w:rsidTr="00237375">
        <w:trPr>
          <w:trHeight w:val="440"/>
        </w:trPr>
        <w:tc>
          <w:tcPr>
            <w:tcW w:w="2676" w:type="dxa"/>
          </w:tcPr>
          <w:p w14:paraId="17D9072A"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lastRenderedPageBreak/>
              <w:t>Below Expectations/Need Improvement</w:t>
            </w:r>
          </w:p>
        </w:tc>
        <w:tc>
          <w:tcPr>
            <w:tcW w:w="2676" w:type="dxa"/>
          </w:tcPr>
          <w:p w14:paraId="7BF487C8"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F0A0654"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EA1BC53"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3F906589" w14:textId="77777777" w:rsidR="00237375" w:rsidRPr="008948BF" w:rsidRDefault="00237375" w:rsidP="00237375">
      <w:pPr>
        <w:tabs>
          <w:tab w:val="left" w:pos="10260"/>
          <w:tab w:val="left" w:pos="10440"/>
        </w:tabs>
        <w:rPr>
          <w:rFonts w:ascii="Nirmala UI" w:hAnsi="Nirmala UI" w:cs="Nirmala UI"/>
          <w:b/>
          <w:sz w:val="18"/>
          <w:szCs w:val="18"/>
        </w:rPr>
      </w:pPr>
    </w:p>
    <w:p w14:paraId="2194063F"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11* Performs general procedures of a physician.</w:t>
      </w:r>
    </w:p>
    <w:p w14:paraId="46C071A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913BFFE" w14:textId="77777777" w:rsidTr="00237375">
        <w:trPr>
          <w:trHeight w:val="287"/>
        </w:trPr>
        <w:tc>
          <w:tcPr>
            <w:tcW w:w="2676" w:type="dxa"/>
          </w:tcPr>
          <w:p w14:paraId="5FD61566"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2FFC731"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1989742D"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93A9FDD"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35B963E4" w14:textId="77777777" w:rsidR="00237375" w:rsidRPr="008948BF" w:rsidRDefault="00237375" w:rsidP="00237375">
      <w:pPr>
        <w:tabs>
          <w:tab w:val="left" w:pos="10260"/>
          <w:tab w:val="left" w:pos="10440"/>
        </w:tabs>
        <w:rPr>
          <w:rFonts w:ascii="Nirmala UI" w:hAnsi="Nirmala UI" w:cs="Nirmala UI"/>
          <w:b/>
          <w:sz w:val="18"/>
          <w:szCs w:val="18"/>
        </w:rPr>
      </w:pPr>
    </w:p>
    <w:p w14:paraId="2439FBE5"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12* Approaches patient care with a whole person approach (body, mind, and spirit) as part of managing patient's medical issues.</w:t>
      </w:r>
    </w:p>
    <w:p w14:paraId="5F814067" w14:textId="77777777" w:rsidR="00237375" w:rsidRPr="008948BF" w:rsidRDefault="00237375" w:rsidP="00E0105D">
      <w:pPr>
        <w:pStyle w:val="ListParagraph"/>
        <w:numPr>
          <w:ilvl w:val="0"/>
          <w:numId w:val="17"/>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does not use a whole person approach with patient care.</w:t>
      </w:r>
    </w:p>
    <w:p w14:paraId="7C90A2CE" w14:textId="77777777" w:rsidR="00237375" w:rsidRPr="008948BF" w:rsidRDefault="00237375" w:rsidP="00E0105D">
      <w:pPr>
        <w:pStyle w:val="ListParagraph"/>
        <w:numPr>
          <w:ilvl w:val="0"/>
          <w:numId w:val="17"/>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 constant prompting.</w:t>
      </w:r>
    </w:p>
    <w:p w14:paraId="53C2AE8C" w14:textId="77777777" w:rsidR="00237375" w:rsidRPr="008948BF" w:rsidRDefault="00237375" w:rsidP="00E0105D">
      <w:pPr>
        <w:pStyle w:val="ListParagraph"/>
        <w:numPr>
          <w:ilvl w:val="0"/>
          <w:numId w:val="17"/>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 xml:space="preserve">Student Doctor uses a whole person approach with minimal prompting. </w:t>
      </w:r>
    </w:p>
    <w:p w14:paraId="6EAF187C" w14:textId="77777777" w:rsidR="00237375" w:rsidRPr="008948BF" w:rsidRDefault="00237375" w:rsidP="00E0105D">
      <w:pPr>
        <w:pStyle w:val="ListParagraph"/>
        <w:numPr>
          <w:ilvl w:val="0"/>
          <w:numId w:val="17"/>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without prompting.</w:t>
      </w:r>
    </w:p>
    <w:p w14:paraId="4E4B2EE7" w14:textId="77777777" w:rsidR="00237375" w:rsidRPr="008948BF" w:rsidRDefault="00237375" w:rsidP="00237375">
      <w:pPr>
        <w:tabs>
          <w:tab w:val="left" w:pos="10260"/>
          <w:tab w:val="left" w:pos="10440"/>
        </w:tabs>
        <w:rPr>
          <w:rFonts w:ascii="Nirmala UI" w:hAnsi="Nirmala UI" w:cs="Nirmala UI"/>
          <w:b/>
          <w:bCs/>
          <w:sz w:val="18"/>
          <w:szCs w:val="18"/>
        </w:rPr>
      </w:pPr>
    </w:p>
    <w:p w14:paraId="35533673"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13* Demonstrates high level of professionalism expected of a medical student.</w:t>
      </w:r>
    </w:p>
    <w:p w14:paraId="545CAE25"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CC3AA7B" w14:textId="77777777" w:rsidTr="00237375">
        <w:trPr>
          <w:trHeight w:val="458"/>
        </w:trPr>
        <w:tc>
          <w:tcPr>
            <w:tcW w:w="2676" w:type="dxa"/>
          </w:tcPr>
          <w:p w14:paraId="0291AF84"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A0707E9"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AC74EE2"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B2A31C1"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97003C8" w14:textId="77777777" w:rsidR="00237375" w:rsidRPr="008948BF" w:rsidRDefault="00237375" w:rsidP="00237375">
      <w:pPr>
        <w:tabs>
          <w:tab w:val="left" w:pos="10260"/>
          <w:tab w:val="left" w:pos="10440"/>
        </w:tabs>
        <w:rPr>
          <w:rFonts w:ascii="Nirmala UI" w:hAnsi="Nirmala UI" w:cs="Nirmala UI"/>
          <w:b/>
          <w:sz w:val="18"/>
          <w:szCs w:val="18"/>
        </w:rPr>
      </w:pPr>
    </w:p>
    <w:p w14:paraId="794DD3F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14* Demonstrates appropriate medical knowledge in their current year of education.</w:t>
      </w:r>
    </w:p>
    <w:p w14:paraId="39CA83ED"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5F7E70B0" w14:textId="77777777" w:rsidTr="00237375">
        <w:trPr>
          <w:trHeight w:val="503"/>
        </w:trPr>
        <w:tc>
          <w:tcPr>
            <w:tcW w:w="2676" w:type="dxa"/>
          </w:tcPr>
          <w:p w14:paraId="2933EE0C"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83FF8C2"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5936FF5E"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DEFB1A2"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0B5EBCE" w14:textId="77777777" w:rsidR="00237375" w:rsidRPr="008948BF" w:rsidRDefault="00237375" w:rsidP="00237375">
      <w:pPr>
        <w:tabs>
          <w:tab w:val="left" w:pos="10260"/>
          <w:tab w:val="left" w:pos="10440"/>
        </w:tabs>
        <w:rPr>
          <w:rFonts w:ascii="Nirmala UI" w:hAnsi="Nirmala UI" w:cs="Nirmala UI"/>
          <w:b/>
          <w:sz w:val="18"/>
          <w:szCs w:val="18"/>
        </w:rPr>
      </w:pPr>
    </w:p>
    <w:p w14:paraId="2E23E579"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15* Demonstrates excellent interpersonal and communication skills (phone calls, emails, conversations).</w:t>
      </w:r>
    </w:p>
    <w:p w14:paraId="3227302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92AE09A" w14:textId="77777777" w:rsidTr="00237375">
        <w:trPr>
          <w:trHeight w:val="341"/>
        </w:trPr>
        <w:tc>
          <w:tcPr>
            <w:tcW w:w="2676" w:type="dxa"/>
          </w:tcPr>
          <w:p w14:paraId="246FB9F7"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6D3DF220"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C7E94B5"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F1BD0ED"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4CF738E1" w14:textId="77777777" w:rsidR="00237375" w:rsidRPr="008948BF" w:rsidRDefault="00237375" w:rsidP="00237375">
      <w:pPr>
        <w:tabs>
          <w:tab w:val="left" w:pos="10260"/>
          <w:tab w:val="left" w:pos="10440"/>
        </w:tabs>
        <w:rPr>
          <w:rFonts w:ascii="Nirmala UI" w:hAnsi="Nirmala UI" w:cs="Nirmala UI"/>
          <w:b/>
          <w:sz w:val="18"/>
          <w:szCs w:val="18"/>
        </w:rPr>
      </w:pPr>
    </w:p>
    <w:p w14:paraId="434DEDC6"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16* Demonstrates self-directed learning on a regular basis.</w:t>
      </w:r>
    </w:p>
    <w:p w14:paraId="1FA79D33"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42A52059" w14:textId="77777777" w:rsidTr="00237375">
        <w:trPr>
          <w:trHeight w:val="557"/>
        </w:trPr>
        <w:tc>
          <w:tcPr>
            <w:tcW w:w="2676" w:type="dxa"/>
          </w:tcPr>
          <w:p w14:paraId="7C465FF3"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2DBF6D9"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B99A931"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0FC85C9"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53D6D63D" w14:textId="77777777" w:rsidR="00237375" w:rsidRPr="008948BF" w:rsidRDefault="00237375" w:rsidP="00237375">
      <w:pPr>
        <w:tabs>
          <w:tab w:val="left" w:pos="10260"/>
          <w:tab w:val="left" w:pos="10440"/>
        </w:tabs>
        <w:rPr>
          <w:rFonts w:ascii="Nirmala UI" w:hAnsi="Nirmala UI" w:cs="Nirmala UI"/>
          <w:b/>
          <w:sz w:val="18"/>
          <w:szCs w:val="18"/>
        </w:rPr>
      </w:pPr>
    </w:p>
    <w:p w14:paraId="73E5CF2E"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17* Contributes to a patient care culture of quality and safety.</w:t>
      </w:r>
    </w:p>
    <w:p w14:paraId="5249FC90"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50910E4E" w14:textId="77777777" w:rsidTr="00237375">
        <w:trPr>
          <w:trHeight w:val="530"/>
        </w:trPr>
        <w:tc>
          <w:tcPr>
            <w:tcW w:w="2676" w:type="dxa"/>
          </w:tcPr>
          <w:p w14:paraId="7B6B0D08"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54DFDB40"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AEAFD18"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3FC4934" w14:textId="7777777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7DEABF0" w14:textId="77777777" w:rsidR="00237375" w:rsidRPr="008948BF" w:rsidRDefault="00237375" w:rsidP="00237375">
      <w:pPr>
        <w:tabs>
          <w:tab w:val="left" w:pos="10260"/>
          <w:tab w:val="left" w:pos="10440"/>
        </w:tabs>
        <w:rPr>
          <w:rFonts w:ascii="Nirmala UI" w:hAnsi="Nirmala UI" w:cs="Nirmala UI"/>
          <w:b/>
          <w:sz w:val="18"/>
          <w:szCs w:val="18"/>
        </w:rPr>
      </w:pPr>
    </w:p>
    <w:p w14:paraId="6476FBB7"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18* Based on the Student Doctor’s performance during this clerkship:</w:t>
      </w:r>
    </w:p>
    <w:p w14:paraId="43A37A0A" w14:textId="77777777" w:rsidR="00237375" w:rsidRPr="008948BF" w:rsidRDefault="00237375" w:rsidP="00237375">
      <w:pPr>
        <w:tabs>
          <w:tab w:val="left" w:pos="10260"/>
          <w:tab w:val="left" w:pos="10440"/>
        </w:tabs>
        <w:rPr>
          <w:rFonts w:ascii="Nirmala UI" w:hAnsi="Nirmala UI" w:cs="Nirmala UI"/>
          <w:b/>
          <w:sz w:val="18"/>
          <w:szCs w:val="18"/>
        </w:rPr>
      </w:pPr>
    </w:p>
    <w:p w14:paraId="718DB450" w14:textId="77777777" w:rsidR="0073778B" w:rsidRPr="0073778B" w:rsidRDefault="00237375" w:rsidP="00E0105D">
      <w:pPr>
        <w:pStyle w:val="ListParagraph"/>
        <w:numPr>
          <w:ilvl w:val="0"/>
          <w:numId w:val="18"/>
        </w:numPr>
        <w:tabs>
          <w:tab w:val="left" w:pos="10260"/>
          <w:tab w:val="left" w:pos="10440"/>
        </w:tabs>
        <w:rPr>
          <w:rFonts w:ascii="Nirmala UI" w:hAnsi="Nirmala UI" w:cs="Nirmala UI"/>
          <w:sz w:val="18"/>
          <w:szCs w:val="18"/>
        </w:rPr>
      </w:pPr>
      <w:r w:rsidRPr="0073778B">
        <w:rPr>
          <w:rFonts w:ascii="Nirmala UI" w:hAnsi="Nirmala UI" w:cs="Nirmala UI"/>
          <w:sz w:val="18"/>
          <w:szCs w:val="18"/>
        </w:rPr>
        <w:t xml:space="preserve">This individual demonstrates knowledge and abilities BELOW what is expected of an incoming third year student. </w:t>
      </w:r>
    </w:p>
    <w:p w14:paraId="644B435E" w14:textId="77777777" w:rsidR="0073778B" w:rsidRDefault="00237375" w:rsidP="00E0105D">
      <w:pPr>
        <w:pStyle w:val="ListParagraph"/>
        <w:numPr>
          <w:ilvl w:val="0"/>
          <w:numId w:val="18"/>
        </w:numPr>
        <w:tabs>
          <w:tab w:val="left" w:pos="10260"/>
          <w:tab w:val="left" w:pos="10440"/>
        </w:tabs>
        <w:rPr>
          <w:rFonts w:ascii="Nirmala UI" w:hAnsi="Nirmala UI" w:cs="Nirmala UI"/>
          <w:sz w:val="18"/>
          <w:szCs w:val="18"/>
        </w:rPr>
      </w:pPr>
      <w:r w:rsidRPr="0073778B">
        <w:rPr>
          <w:rFonts w:ascii="Nirmala UI" w:hAnsi="Nirmala UI" w:cs="Nirmala UI"/>
          <w:sz w:val="18"/>
          <w:szCs w:val="18"/>
        </w:rPr>
        <w:t>This individual demonstrates knowledge and abilities expected of an incoming third year student.</w:t>
      </w:r>
      <w:r w:rsidR="0073778B" w:rsidRPr="0073778B">
        <w:rPr>
          <w:rFonts w:ascii="Nirmala UI" w:hAnsi="Nirmala UI" w:cs="Nirmala UI"/>
          <w:sz w:val="18"/>
          <w:szCs w:val="18"/>
        </w:rPr>
        <w:t xml:space="preserve"> </w:t>
      </w:r>
      <w:r w:rsidRPr="0073778B">
        <w:rPr>
          <w:rFonts w:ascii="Nirmala UI" w:hAnsi="Nirmala UI" w:cs="Nirmala UI"/>
          <w:sz w:val="18"/>
          <w:szCs w:val="18"/>
        </w:rPr>
        <w:t xml:space="preserve"> </w:t>
      </w:r>
    </w:p>
    <w:p w14:paraId="366452FA" w14:textId="77777777" w:rsidR="0073778B" w:rsidRDefault="00237375" w:rsidP="00E0105D">
      <w:pPr>
        <w:pStyle w:val="ListParagraph"/>
        <w:numPr>
          <w:ilvl w:val="0"/>
          <w:numId w:val="18"/>
        </w:numPr>
        <w:tabs>
          <w:tab w:val="left" w:pos="10260"/>
          <w:tab w:val="left" w:pos="10440"/>
        </w:tabs>
        <w:rPr>
          <w:rFonts w:ascii="Nirmala UI" w:hAnsi="Nirmala UI" w:cs="Nirmala UI"/>
          <w:sz w:val="18"/>
          <w:szCs w:val="18"/>
        </w:rPr>
      </w:pPr>
      <w:r w:rsidRPr="0073778B">
        <w:rPr>
          <w:rFonts w:ascii="Nirmala UI" w:hAnsi="Nirmala UI" w:cs="Nirmala UI"/>
          <w:sz w:val="18"/>
          <w:szCs w:val="18"/>
        </w:rPr>
        <w:t>This individual is advancing and demonstrates additional knowledge and abilities but is not yet performing at the level of an incoming fourth year student.</w:t>
      </w:r>
      <w:r w:rsidR="0073778B" w:rsidRPr="0073778B">
        <w:rPr>
          <w:rFonts w:ascii="Nirmala UI" w:hAnsi="Nirmala UI" w:cs="Nirmala UI"/>
          <w:sz w:val="18"/>
          <w:szCs w:val="18"/>
        </w:rPr>
        <w:t xml:space="preserve"> </w:t>
      </w:r>
      <w:r w:rsidRPr="0073778B">
        <w:rPr>
          <w:rFonts w:ascii="Nirmala UI" w:hAnsi="Nirmala UI" w:cs="Nirmala UI"/>
          <w:sz w:val="18"/>
          <w:szCs w:val="18"/>
        </w:rPr>
        <w:t xml:space="preserve"> </w:t>
      </w:r>
    </w:p>
    <w:p w14:paraId="41D014E4" w14:textId="77777777" w:rsidR="0073778B" w:rsidRDefault="00237375" w:rsidP="00E0105D">
      <w:pPr>
        <w:pStyle w:val="ListParagraph"/>
        <w:numPr>
          <w:ilvl w:val="0"/>
          <w:numId w:val="18"/>
        </w:numPr>
        <w:tabs>
          <w:tab w:val="left" w:pos="10260"/>
          <w:tab w:val="left" w:pos="10440"/>
        </w:tabs>
        <w:rPr>
          <w:rFonts w:ascii="Nirmala UI" w:hAnsi="Nirmala UI" w:cs="Nirmala UI"/>
          <w:sz w:val="18"/>
          <w:szCs w:val="18"/>
        </w:rPr>
      </w:pPr>
      <w:r w:rsidRPr="0073778B">
        <w:rPr>
          <w:rFonts w:ascii="Nirmala UI" w:hAnsi="Nirmala UI" w:cs="Nirmala UI"/>
          <w:sz w:val="18"/>
          <w:szCs w:val="18"/>
        </w:rPr>
        <w:t>This individual continues to advance and demonstrates additional knowledge and abilities, consistently including the majority of those targeted for an incoming fourth year student.</w:t>
      </w:r>
      <w:r w:rsidR="0073778B" w:rsidRPr="0073778B">
        <w:rPr>
          <w:rFonts w:ascii="Nirmala UI" w:hAnsi="Nirmala UI" w:cs="Nirmala UI"/>
          <w:sz w:val="18"/>
          <w:szCs w:val="18"/>
        </w:rPr>
        <w:t xml:space="preserve"> </w:t>
      </w:r>
      <w:r w:rsidRPr="0073778B">
        <w:rPr>
          <w:rFonts w:ascii="Nirmala UI" w:hAnsi="Nirmala UI" w:cs="Nirmala UI"/>
          <w:sz w:val="18"/>
          <w:szCs w:val="18"/>
        </w:rPr>
        <w:t xml:space="preserve"> </w:t>
      </w:r>
    </w:p>
    <w:p w14:paraId="66BE4106" w14:textId="77777777" w:rsidR="0073778B" w:rsidRDefault="00237375" w:rsidP="00E0105D">
      <w:pPr>
        <w:pStyle w:val="ListParagraph"/>
        <w:numPr>
          <w:ilvl w:val="0"/>
          <w:numId w:val="18"/>
        </w:numPr>
        <w:tabs>
          <w:tab w:val="left" w:pos="10260"/>
          <w:tab w:val="left" w:pos="10440"/>
        </w:tabs>
        <w:rPr>
          <w:rFonts w:ascii="Nirmala UI" w:hAnsi="Nirmala UI" w:cs="Nirmala UI"/>
          <w:sz w:val="18"/>
          <w:szCs w:val="18"/>
        </w:rPr>
      </w:pPr>
      <w:r w:rsidRPr="0073778B">
        <w:rPr>
          <w:rFonts w:ascii="Nirmala UI" w:hAnsi="Nirmala UI" w:cs="Nirmala UI"/>
          <w:sz w:val="18"/>
          <w:szCs w:val="18"/>
        </w:rPr>
        <w:t>This individual has advanced so that he or she now substantially demonstrates the knowledge and skills targeted for medical school. This level is designated as the graduation target.</w:t>
      </w:r>
      <w:r w:rsidR="0073778B" w:rsidRPr="0073778B">
        <w:rPr>
          <w:rFonts w:ascii="Nirmala UI" w:hAnsi="Nirmala UI" w:cs="Nirmala UI"/>
          <w:sz w:val="18"/>
          <w:szCs w:val="18"/>
        </w:rPr>
        <w:t xml:space="preserve"> </w:t>
      </w:r>
      <w:r w:rsidRPr="0073778B">
        <w:rPr>
          <w:rFonts w:ascii="Nirmala UI" w:hAnsi="Nirmala UI" w:cs="Nirmala UI"/>
          <w:sz w:val="18"/>
          <w:szCs w:val="18"/>
        </w:rPr>
        <w:t xml:space="preserve"> </w:t>
      </w:r>
    </w:p>
    <w:p w14:paraId="2BD166FC" w14:textId="77777777" w:rsidR="00237375" w:rsidRPr="0073778B" w:rsidRDefault="00237375" w:rsidP="00E0105D">
      <w:pPr>
        <w:pStyle w:val="ListParagraph"/>
        <w:numPr>
          <w:ilvl w:val="0"/>
          <w:numId w:val="18"/>
        </w:numPr>
        <w:tabs>
          <w:tab w:val="left" w:pos="10260"/>
          <w:tab w:val="left" w:pos="10440"/>
        </w:tabs>
        <w:rPr>
          <w:rFonts w:ascii="Nirmala UI" w:hAnsi="Nirmala UI" w:cs="Nirmala UI"/>
          <w:sz w:val="18"/>
          <w:szCs w:val="18"/>
        </w:rPr>
      </w:pPr>
      <w:r w:rsidRPr="0073778B">
        <w:rPr>
          <w:rFonts w:ascii="Nirmala UI" w:hAnsi="Nirmala UI" w:cs="Nirmala UI"/>
          <w:sz w:val="18"/>
          <w:szCs w:val="18"/>
        </w:rPr>
        <w:lastRenderedPageBreak/>
        <w:t>This individual has advanced beyond performance targets set for medical school and is demonstrating 'aspirational' goals which might describe the performance of a resident. This is an honors designation that only applies to the top 10% of graduating medical</w:t>
      </w:r>
      <w:r w:rsidR="0073778B" w:rsidRPr="0073778B">
        <w:rPr>
          <w:rFonts w:ascii="Nirmala UI" w:hAnsi="Nirmala UI" w:cs="Nirmala UI"/>
          <w:sz w:val="18"/>
          <w:szCs w:val="18"/>
        </w:rPr>
        <w:t xml:space="preserve"> </w:t>
      </w:r>
      <w:r w:rsidRPr="0073778B">
        <w:rPr>
          <w:rFonts w:ascii="Nirmala UI" w:hAnsi="Nirmala UI" w:cs="Nirmala UI"/>
          <w:sz w:val="18"/>
          <w:szCs w:val="18"/>
        </w:rPr>
        <w:t>students.</w:t>
      </w:r>
    </w:p>
    <w:p w14:paraId="1B68A94A" w14:textId="77777777" w:rsidR="00237375" w:rsidRPr="008948BF" w:rsidRDefault="00237375" w:rsidP="00237375">
      <w:pPr>
        <w:tabs>
          <w:tab w:val="left" w:pos="10260"/>
          <w:tab w:val="left" w:pos="10440"/>
        </w:tabs>
        <w:rPr>
          <w:rFonts w:ascii="Nirmala UI" w:hAnsi="Nirmala UI" w:cs="Nirmala UI"/>
          <w:sz w:val="18"/>
          <w:szCs w:val="18"/>
        </w:rPr>
      </w:pPr>
    </w:p>
    <w:p w14:paraId="19334A43"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19* Looking at the Student Doctor’s global performance, which of the four categories best reflects how your student interacted with you?</w:t>
      </w:r>
    </w:p>
    <w:p w14:paraId="5FB49FAA" w14:textId="77777777" w:rsidR="0073778B" w:rsidRDefault="00237375" w:rsidP="00E0105D">
      <w:pPr>
        <w:pStyle w:val="ListParagraph"/>
        <w:numPr>
          <w:ilvl w:val="0"/>
          <w:numId w:val="19"/>
        </w:numPr>
        <w:tabs>
          <w:tab w:val="left" w:pos="10260"/>
          <w:tab w:val="left" w:pos="10440"/>
        </w:tabs>
        <w:rPr>
          <w:rFonts w:ascii="Nirmala UI" w:hAnsi="Nirmala UI" w:cs="Nirmala UI"/>
          <w:sz w:val="18"/>
          <w:szCs w:val="18"/>
        </w:rPr>
      </w:pPr>
      <w:r w:rsidRPr="0073778B">
        <w:rPr>
          <w:rFonts w:ascii="Nirmala UI" w:hAnsi="Nirmala UI" w:cs="Nirmala UI"/>
          <w:sz w:val="18"/>
          <w:szCs w:val="18"/>
        </w:rPr>
        <w:t>Reporter - Reporters can accurately and reliably gather clinical information on each of their patients. Reporters can communicate clearly (both verbally and in writing) the clinical information they have obtained. Reporters can distinguish important information from unimportant information and are able to focus data collection and presentation on central issues.</w:t>
      </w:r>
      <w:r w:rsidR="0073778B">
        <w:rPr>
          <w:rFonts w:ascii="Nirmala UI" w:hAnsi="Nirmala UI" w:cs="Nirmala UI"/>
          <w:sz w:val="18"/>
          <w:szCs w:val="18"/>
        </w:rPr>
        <w:t xml:space="preserve"> </w:t>
      </w:r>
    </w:p>
    <w:p w14:paraId="2F5E26DC" w14:textId="77777777" w:rsidR="0073778B" w:rsidRDefault="0073778B" w:rsidP="00E0105D">
      <w:pPr>
        <w:pStyle w:val="ListParagraph"/>
        <w:numPr>
          <w:ilvl w:val="0"/>
          <w:numId w:val="19"/>
        </w:numPr>
        <w:tabs>
          <w:tab w:val="left" w:pos="10260"/>
          <w:tab w:val="left" w:pos="10440"/>
        </w:tabs>
        <w:rPr>
          <w:rFonts w:ascii="Nirmala UI" w:hAnsi="Nirmala UI" w:cs="Nirmala UI"/>
          <w:sz w:val="18"/>
          <w:szCs w:val="18"/>
        </w:rPr>
      </w:pPr>
      <w:r w:rsidRPr="0073778B">
        <w:rPr>
          <w:rFonts w:ascii="Nirmala UI" w:hAnsi="Nirmala UI" w:cs="Nirmala UI"/>
          <w:sz w:val="18"/>
          <w:szCs w:val="18"/>
        </w:rPr>
        <w:t>Int</w:t>
      </w:r>
      <w:r w:rsidR="00237375" w:rsidRPr="0073778B">
        <w:rPr>
          <w:rFonts w:ascii="Nirmala UI" w:hAnsi="Nirmala UI" w:cs="Nirmala UI"/>
          <w:sz w:val="18"/>
          <w:szCs w:val="18"/>
        </w:rPr>
        <w:t>erpreter - Interpreters can identify problems independently and prioritize problems, including new problems, as they arise. Interpreters can develop a differential diagnosis independently and make a case for and against each of the important diagnoses</w:t>
      </w:r>
      <w:r w:rsidRPr="0073778B">
        <w:rPr>
          <w:rFonts w:ascii="Nirmala UI" w:hAnsi="Nirmala UI" w:cs="Nirmala UI"/>
          <w:sz w:val="18"/>
          <w:szCs w:val="18"/>
        </w:rPr>
        <w:t xml:space="preserve"> </w:t>
      </w:r>
      <w:r w:rsidR="00237375" w:rsidRPr="0073778B">
        <w:rPr>
          <w:rFonts w:ascii="Nirmala UI" w:hAnsi="Nirmala UI" w:cs="Nirmala UI"/>
          <w:sz w:val="18"/>
          <w:szCs w:val="18"/>
        </w:rPr>
        <w:t>under consideration for a patient’s central problem(s).</w:t>
      </w:r>
      <w:r w:rsidRPr="0073778B">
        <w:rPr>
          <w:rFonts w:ascii="Nirmala UI" w:hAnsi="Nirmala UI" w:cs="Nirmala UI"/>
          <w:sz w:val="18"/>
          <w:szCs w:val="18"/>
        </w:rPr>
        <w:t xml:space="preserve"> </w:t>
      </w:r>
    </w:p>
    <w:p w14:paraId="4A058131" w14:textId="77777777" w:rsidR="0073778B" w:rsidRDefault="00237375" w:rsidP="00E0105D">
      <w:pPr>
        <w:pStyle w:val="ListParagraph"/>
        <w:numPr>
          <w:ilvl w:val="0"/>
          <w:numId w:val="19"/>
        </w:numPr>
        <w:tabs>
          <w:tab w:val="left" w:pos="10260"/>
          <w:tab w:val="left" w:pos="10440"/>
        </w:tabs>
        <w:rPr>
          <w:rFonts w:ascii="Nirmala UI" w:hAnsi="Nirmala UI" w:cs="Nirmala UI"/>
          <w:sz w:val="18"/>
          <w:szCs w:val="18"/>
        </w:rPr>
      </w:pPr>
      <w:r w:rsidRPr="0073778B">
        <w:rPr>
          <w:rFonts w:ascii="Nirmala UI" w:hAnsi="Nirmala UI" w:cs="Nirmala UI"/>
          <w:sz w:val="18"/>
          <w:szCs w:val="18"/>
        </w:rPr>
        <w:t>Manager - Managers can develop and defend a diagnostic and a therapeutic plan for each of their patients’ central problem(s).</w:t>
      </w:r>
      <w:r w:rsidR="0073778B" w:rsidRPr="0073778B">
        <w:rPr>
          <w:rFonts w:ascii="Nirmala UI" w:hAnsi="Nirmala UI" w:cs="Nirmala UI"/>
          <w:sz w:val="18"/>
          <w:szCs w:val="18"/>
        </w:rPr>
        <w:t xml:space="preserve"> </w:t>
      </w:r>
      <w:r w:rsidRPr="0073778B">
        <w:rPr>
          <w:rFonts w:ascii="Nirmala UI" w:hAnsi="Nirmala UI" w:cs="Nirmala UI"/>
          <w:sz w:val="18"/>
          <w:szCs w:val="18"/>
        </w:rPr>
        <w:t>Managers can utilize their growing clinical judgment to decide when action needs to be taken. Managers can analyze the risk/benefit balance of specific diagnostic and therapeutic measures based on an individual patient’s circumstances.</w:t>
      </w:r>
      <w:r w:rsidR="0073778B" w:rsidRPr="0073778B">
        <w:rPr>
          <w:rFonts w:ascii="Nirmala UI" w:hAnsi="Nirmala UI" w:cs="Nirmala UI"/>
          <w:sz w:val="18"/>
          <w:szCs w:val="18"/>
        </w:rPr>
        <w:t xml:space="preserve"> </w:t>
      </w:r>
    </w:p>
    <w:p w14:paraId="503A0247" w14:textId="77777777" w:rsidR="00237375" w:rsidRPr="0073778B" w:rsidRDefault="00237375" w:rsidP="00E0105D">
      <w:pPr>
        <w:pStyle w:val="ListParagraph"/>
        <w:numPr>
          <w:ilvl w:val="0"/>
          <w:numId w:val="19"/>
        </w:numPr>
        <w:tabs>
          <w:tab w:val="left" w:pos="10260"/>
          <w:tab w:val="left" w:pos="10440"/>
        </w:tabs>
        <w:rPr>
          <w:rFonts w:ascii="Nirmala UI" w:hAnsi="Nirmala UI" w:cs="Nirmala UI"/>
          <w:sz w:val="18"/>
          <w:szCs w:val="18"/>
        </w:rPr>
      </w:pPr>
      <w:r w:rsidRPr="0073778B">
        <w:rPr>
          <w:rFonts w:ascii="Nirmala UI" w:hAnsi="Nirmala UI" w:cs="Nirmala UI"/>
          <w:sz w:val="18"/>
          <w:szCs w:val="18"/>
        </w:rPr>
        <w:t>Educator - Educators have mastered the fundamental skills described above. Educators have the insight to define important questions to research in more depth, the drive to seek out the evidence behind clinical practice, and the skills to scrutinize the quality</w:t>
      </w:r>
      <w:r w:rsidR="0073778B" w:rsidRPr="0073778B">
        <w:rPr>
          <w:rFonts w:ascii="Nirmala UI" w:hAnsi="Nirmala UI" w:cs="Nirmala UI"/>
          <w:sz w:val="18"/>
          <w:szCs w:val="18"/>
        </w:rPr>
        <w:t xml:space="preserve"> </w:t>
      </w:r>
      <w:r w:rsidRPr="0073778B">
        <w:rPr>
          <w:rFonts w:ascii="Nirmala UI" w:hAnsi="Nirmala UI" w:cs="Nirmala UI"/>
          <w:sz w:val="18"/>
          <w:szCs w:val="18"/>
        </w:rPr>
        <w:t>of this evidence. Educators take a share in educating the rest of the team.</w:t>
      </w:r>
    </w:p>
    <w:p w14:paraId="5C763096" w14:textId="77777777" w:rsidR="00237375" w:rsidRPr="008948BF" w:rsidRDefault="00237375" w:rsidP="00237375">
      <w:pPr>
        <w:tabs>
          <w:tab w:val="left" w:pos="10260"/>
          <w:tab w:val="left" w:pos="10440"/>
        </w:tabs>
        <w:rPr>
          <w:rFonts w:ascii="Nirmala UI" w:hAnsi="Nirmala UI" w:cs="Nirmala UI"/>
          <w:sz w:val="18"/>
          <w:szCs w:val="18"/>
        </w:rPr>
      </w:pPr>
    </w:p>
    <w:p w14:paraId="3D32DFAE" w14:textId="77777777" w:rsidR="00237375" w:rsidRPr="008948BF" w:rsidRDefault="00237375" w:rsidP="00237375">
      <w:pPr>
        <w:tabs>
          <w:tab w:val="left" w:pos="10260"/>
          <w:tab w:val="left" w:pos="10440"/>
        </w:tabs>
        <w:rPr>
          <w:rFonts w:ascii="Nirmala UI" w:hAnsi="Nirmala UI" w:cs="Nirmala UI"/>
          <w:b/>
          <w:bCs/>
          <w:sz w:val="18"/>
          <w:szCs w:val="18"/>
        </w:rPr>
      </w:pPr>
    </w:p>
    <w:p w14:paraId="63BBF358"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20* Did the Student Doctor attend the rotation as expected (35+ hours per week)?</w:t>
      </w:r>
    </w:p>
    <w:p w14:paraId="3C736EB4" w14:textId="77777777" w:rsidR="00237375" w:rsidRPr="008948BF" w:rsidRDefault="00237375" w:rsidP="00237375">
      <w:pPr>
        <w:tabs>
          <w:tab w:val="left" w:pos="10260"/>
          <w:tab w:val="left" w:pos="10440"/>
        </w:tabs>
        <w:rPr>
          <w:rFonts w:ascii="Nirmala UI" w:hAnsi="Nirmala UI" w:cs="Nirmala UI"/>
          <w:b/>
          <w:sz w:val="18"/>
          <w:szCs w:val="18"/>
        </w:rPr>
      </w:pPr>
    </w:p>
    <w:p w14:paraId="336AD345" w14:textId="77777777" w:rsidR="00237375" w:rsidRPr="008948BF" w:rsidRDefault="00237375" w:rsidP="00E0105D">
      <w:pPr>
        <w:pStyle w:val="ListParagraph"/>
        <w:numPr>
          <w:ilvl w:val="0"/>
          <w:numId w:val="16"/>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2437DCC7" w14:textId="77777777" w:rsidR="00237375" w:rsidRPr="008948BF" w:rsidRDefault="00237375" w:rsidP="00E0105D">
      <w:pPr>
        <w:pStyle w:val="ListParagraph"/>
        <w:numPr>
          <w:ilvl w:val="0"/>
          <w:numId w:val="16"/>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w:t>
      </w:r>
    </w:p>
    <w:p w14:paraId="0E1D888D" w14:textId="77777777" w:rsidR="00237375" w:rsidRPr="008948BF" w:rsidRDefault="00237375" w:rsidP="00E0105D">
      <w:pPr>
        <w:pStyle w:val="ListParagraph"/>
        <w:numPr>
          <w:ilvl w:val="0"/>
          <w:numId w:val="16"/>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Unknown</w:t>
      </w:r>
    </w:p>
    <w:p w14:paraId="1E0C3CE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21* Did the Student Doctor share and discuss their Clerkship SMART goals with you?</w:t>
      </w:r>
    </w:p>
    <w:p w14:paraId="568A104F" w14:textId="77777777" w:rsidR="00237375" w:rsidRPr="008948BF" w:rsidRDefault="00237375" w:rsidP="00237375">
      <w:pPr>
        <w:tabs>
          <w:tab w:val="left" w:pos="10260"/>
          <w:tab w:val="left" w:pos="10440"/>
        </w:tabs>
        <w:rPr>
          <w:rFonts w:ascii="Nirmala UI" w:hAnsi="Nirmala UI" w:cs="Nirmala UI"/>
          <w:b/>
          <w:sz w:val="18"/>
          <w:szCs w:val="18"/>
        </w:rPr>
      </w:pPr>
    </w:p>
    <w:p w14:paraId="09A09A18" w14:textId="77777777" w:rsidR="00237375" w:rsidRPr="008948BF" w:rsidRDefault="00237375" w:rsidP="00E0105D">
      <w:pPr>
        <w:pStyle w:val="ListParagraph"/>
        <w:numPr>
          <w:ilvl w:val="0"/>
          <w:numId w:val="15"/>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714433B4" w14:textId="77777777" w:rsidR="00237375" w:rsidRPr="008948BF" w:rsidRDefault="00237375" w:rsidP="00E0105D">
      <w:pPr>
        <w:pStyle w:val="ListParagraph"/>
        <w:numPr>
          <w:ilvl w:val="0"/>
          <w:numId w:val="15"/>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No</w:t>
      </w:r>
    </w:p>
    <w:p w14:paraId="608067F1" w14:textId="77777777" w:rsidR="00237375" w:rsidRPr="008948BF" w:rsidRDefault="00237375" w:rsidP="00E0105D">
      <w:pPr>
        <w:pStyle w:val="ListParagraph"/>
        <w:numPr>
          <w:ilvl w:val="0"/>
          <w:numId w:val="15"/>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Unknown</w:t>
      </w:r>
    </w:p>
    <w:p w14:paraId="39206397" w14:textId="77777777" w:rsidR="00237375" w:rsidRPr="008948BF" w:rsidRDefault="00237375" w:rsidP="00E0105D">
      <w:pPr>
        <w:pStyle w:val="ListParagraph"/>
        <w:numPr>
          <w:ilvl w:val="0"/>
          <w:numId w:val="15"/>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Not applicable for Elective Clerkships</w:t>
      </w:r>
    </w:p>
    <w:p w14:paraId="2A9965EF" w14:textId="77777777" w:rsidR="00237375" w:rsidRPr="008948BF" w:rsidRDefault="00237375" w:rsidP="00E0105D">
      <w:pPr>
        <w:numPr>
          <w:ilvl w:val="0"/>
          <w:numId w:val="14"/>
        </w:numPr>
        <w:tabs>
          <w:tab w:val="left" w:pos="10260"/>
          <w:tab w:val="left" w:pos="10440"/>
        </w:tabs>
        <w:spacing w:after="160"/>
        <w:rPr>
          <w:rFonts w:ascii="Nirmala UI" w:hAnsi="Nirmala UI" w:cs="Nirmala UI"/>
          <w:b/>
          <w:bCs/>
          <w:sz w:val="18"/>
          <w:szCs w:val="18"/>
        </w:rPr>
      </w:pPr>
      <w:r w:rsidRPr="008948BF">
        <w:rPr>
          <w:rFonts w:ascii="Nirmala UI" w:hAnsi="Nirmala UI" w:cs="Nirmala UI"/>
          <w:b/>
          <w:bCs/>
          <w:sz w:val="18"/>
          <w:szCs w:val="18"/>
        </w:rPr>
        <w:t>Additional feedback for growth and improvement. Please include feedback that provides evidence of the student’s strengths and weaknesses (consider skills listed in the syllabus) and give examples of achievement or deficiencies.</w:t>
      </w:r>
    </w:p>
    <w:p w14:paraId="59E83FA4" w14:textId="77777777" w:rsidR="00237375" w:rsidRPr="008948BF" w:rsidRDefault="00237375" w:rsidP="00237375">
      <w:pPr>
        <w:tabs>
          <w:tab w:val="left" w:pos="10260"/>
          <w:tab w:val="left" w:pos="10440"/>
        </w:tabs>
        <w:rPr>
          <w:rFonts w:ascii="Nirmala UI" w:hAnsi="Nirmala UI" w:cs="Nirmala UI"/>
          <w:b/>
          <w:sz w:val="18"/>
          <w:szCs w:val="18"/>
        </w:rPr>
      </w:pPr>
    </w:p>
    <w:p w14:paraId="3DDE4ACC" w14:textId="77777777" w:rsidR="00237375" w:rsidRDefault="74FE79B8" w:rsidP="00E0105D">
      <w:pPr>
        <w:numPr>
          <w:ilvl w:val="0"/>
          <w:numId w:val="14"/>
        </w:numPr>
        <w:tabs>
          <w:tab w:val="left" w:pos="10260"/>
          <w:tab w:val="left" w:pos="10440"/>
        </w:tabs>
        <w:spacing w:after="160"/>
        <w:rPr>
          <w:rFonts w:ascii="Nirmala UI" w:hAnsi="Nirmala UI" w:cs="Nirmala UI"/>
          <w:b/>
          <w:bCs/>
        </w:rPr>
      </w:pPr>
      <w:r w:rsidRPr="78F71BEC">
        <w:rPr>
          <w:rFonts w:ascii="Nirmala UI" w:hAnsi="Nirmala UI" w:cs="Nirmala UI"/>
          <w:b/>
          <w:bCs/>
          <w:sz w:val="18"/>
          <w:szCs w:val="18"/>
        </w:rPr>
        <w:t>Comments from you or your team in this section are your opportunity to communicate with the Dean on this student's readiness for residency. If your assessment is submitted prior to September 1st of the student's graduation year, then your comments will be added to the student's MSPE/Dean's Letter. If your assessment is submitted after September 1st of the student's graduation year, then your comments will help inform the Dean of the student's</w:t>
      </w:r>
      <w:r w:rsidRPr="78F71BEC">
        <w:rPr>
          <w:b/>
          <w:bCs/>
          <w:sz w:val="18"/>
          <w:szCs w:val="18"/>
        </w:rPr>
        <w:t xml:space="preserve"> eligibility for special awards recognition for graduation.</w:t>
      </w:r>
    </w:p>
    <w:p w14:paraId="13E8543F" w14:textId="77777777" w:rsidR="00B456DF" w:rsidRDefault="00237375" w:rsidP="00237375">
      <w:pPr>
        <w:tabs>
          <w:tab w:val="left" w:pos="1570"/>
        </w:tabs>
        <w:rPr>
          <w:rFonts w:ascii="Nirmala UI" w:hAnsi="Nirmala UI" w:cs="Nirmala UI"/>
          <w:sz w:val="18"/>
          <w:szCs w:val="18"/>
        </w:rPr>
      </w:pPr>
      <w:r>
        <w:rPr>
          <w:rFonts w:ascii="Nirmala UI" w:hAnsi="Nirmala UI" w:cs="Nirmala UI"/>
          <w:sz w:val="18"/>
          <w:szCs w:val="18"/>
        </w:rPr>
        <w:tab/>
      </w:r>
    </w:p>
    <w:p w14:paraId="52F4AA16" w14:textId="77777777" w:rsidR="361EBD35" w:rsidRDefault="361EBD35" w:rsidP="361EBD35">
      <w:pPr>
        <w:tabs>
          <w:tab w:val="left" w:pos="1570"/>
        </w:tabs>
        <w:rPr>
          <w:rFonts w:ascii="Nirmala UI" w:hAnsi="Nirmala UI" w:cs="Nirmala UI"/>
          <w:sz w:val="18"/>
          <w:szCs w:val="18"/>
        </w:rPr>
      </w:pPr>
    </w:p>
    <w:p w14:paraId="0F2DE67C" w14:textId="77777777" w:rsidR="361EBD35" w:rsidRDefault="361EBD35" w:rsidP="361EBD35">
      <w:pPr>
        <w:tabs>
          <w:tab w:val="left" w:pos="1570"/>
        </w:tabs>
        <w:rPr>
          <w:rFonts w:ascii="Nirmala UI" w:hAnsi="Nirmala UI" w:cs="Nirmala UI"/>
          <w:sz w:val="18"/>
          <w:szCs w:val="18"/>
        </w:rPr>
      </w:pPr>
    </w:p>
    <w:p w14:paraId="6EEFEA60" w14:textId="77777777" w:rsidR="361EBD35" w:rsidRDefault="361EBD35" w:rsidP="361EBD35">
      <w:pPr>
        <w:tabs>
          <w:tab w:val="left" w:pos="1570"/>
        </w:tabs>
        <w:rPr>
          <w:rFonts w:ascii="Nirmala UI" w:hAnsi="Nirmala UI" w:cs="Nirmala UI"/>
          <w:sz w:val="18"/>
          <w:szCs w:val="18"/>
        </w:rPr>
      </w:pPr>
    </w:p>
    <w:sectPr w:rsidR="361EBD35" w:rsidSect="0078667C">
      <w:headerReference w:type="default" r:id="rId42"/>
      <w:foot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69276" w14:textId="77777777" w:rsidR="00BA54B5" w:rsidRDefault="00BA54B5" w:rsidP="0078667C">
      <w:r>
        <w:separator/>
      </w:r>
    </w:p>
  </w:endnote>
  <w:endnote w:type="continuationSeparator" w:id="0">
    <w:p w14:paraId="109395ED" w14:textId="77777777" w:rsidR="00BA54B5" w:rsidRDefault="00BA54B5" w:rsidP="0078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10EC" w14:textId="77777777" w:rsidR="361EBD35" w:rsidRDefault="361EBD35" w:rsidP="361EBD35">
    <w:pPr>
      <w:pStyle w:val="Footer"/>
      <w:jc w:val="right"/>
    </w:pPr>
    <w:r>
      <w:t xml:space="preserve">Page </w:t>
    </w:r>
    <w:r>
      <w:fldChar w:fldCharType="begin"/>
    </w:r>
    <w:r>
      <w:instrText>PAGE</w:instrText>
    </w:r>
    <w:r>
      <w:fldChar w:fldCharType="separate"/>
    </w:r>
    <w:r w:rsidR="005E2BD7">
      <w:rPr>
        <w:noProof/>
      </w:rPr>
      <w:t>1</w:t>
    </w:r>
    <w:r>
      <w:fldChar w:fldCharType="end"/>
    </w:r>
  </w:p>
  <w:p w14:paraId="366919DB" w14:textId="77777777" w:rsidR="009169D5" w:rsidRDefault="675153A4">
    <w:pPr>
      <w:pStyle w:val="Footer"/>
    </w:pPr>
    <w:r>
      <w:t xml:space="preserve">Updated </w:t>
    </w:r>
    <w:r w:rsidR="00E0105D">
      <w:t>05/21/2025</w:t>
    </w:r>
    <w:r w:rsidR="009169D5">
      <w:tab/>
    </w:r>
    <w:r w:rsidR="009169D5">
      <w:tab/>
    </w:r>
    <w:r w:rsidR="009169D5">
      <w:ptab w:relativeTo="margin" w:alignment="center" w:leader="none"/>
    </w:r>
    <w:r w:rsidR="009169D5">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93F27" w14:textId="77777777" w:rsidR="00BA54B5" w:rsidRDefault="00BA54B5" w:rsidP="0078667C">
      <w:r>
        <w:separator/>
      </w:r>
    </w:p>
  </w:footnote>
  <w:footnote w:type="continuationSeparator" w:id="0">
    <w:p w14:paraId="5F03D26D" w14:textId="77777777" w:rsidR="00BA54B5" w:rsidRDefault="00BA54B5" w:rsidP="00786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61EBD35" w14:paraId="103418B8" w14:textId="77777777" w:rsidTr="361EBD35">
      <w:trPr>
        <w:trHeight w:val="300"/>
      </w:trPr>
      <w:tc>
        <w:tcPr>
          <w:tcW w:w="3600" w:type="dxa"/>
        </w:tcPr>
        <w:p w14:paraId="46C05BF0" w14:textId="77777777" w:rsidR="361EBD35" w:rsidRDefault="361EBD35" w:rsidP="361EBD35">
          <w:pPr>
            <w:pStyle w:val="Header"/>
            <w:ind w:left="-115"/>
          </w:pPr>
        </w:p>
      </w:tc>
      <w:tc>
        <w:tcPr>
          <w:tcW w:w="3600" w:type="dxa"/>
        </w:tcPr>
        <w:p w14:paraId="5C93E07A" w14:textId="77777777" w:rsidR="361EBD35" w:rsidRDefault="361EBD35" w:rsidP="361EBD35">
          <w:pPr>
            <w:pStyle w:val="Header"/>
            <w:jc w:val="center"/>
          </w:pPr>
        </w:p>
      </w:tc>
      <w:tc>
        <w:tcPr>
          <w:tcW w:w="3600" w:type="dxa"/>
        </w:tcPr>
        <w:p w14:paraId="30177D71" w14:textId="77777777" w:rsidR="361EBD35" w:rsidRDefault="361EBD35" w:rsidP="361EBD35">
          <w:pPr>
            <w:pStyle w:val="Header"/>
            <w:ind w:right="-115"/>
            <w:jc w:val="right"/>
          </w:pPr>
        </w:p>
      </w:tc>
    </w:tr>
  </w:tbl>
  <w:p w14:paraId="39A4F4F4" w14:textId="77777777" w:rsidR="361EBD35" w:rsidRDefault="361EBD35" w:rsidP="361EB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CE7FC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585700" o:spid="_x0000_i1025" type="#_x0000_t75" style="width:24pt;height:24pt;visibility:visible;mso-wrap-style:square">
            <v:imagedata r:id="rId1" o:title=""/>
          </v:shape>
        </w:pict>
      </mc:Choice>
      <mc:Fallback>
        <w:drawing>
          <wp:inline distT="0" distB="0" distL="0" distR="0" wp14:anchorId="6C8775BE">
            <wp:extent cx="304800" cy="304800"/>
            <wp:effectExtent l="0" t="0" r="0" b="0"/>
            <wp:docPr id="180585700" name="Picture 18058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1">
    <mc:AlternateContent>
      <mc:Choice Requires="v">
        <w:pict>
          <v:shape w14:anchorId="6A11CFB1" id="Picture 748352740" o:spid="_x0000_i1025" type="#_x0000_t75" style="width:24pt;height:24pt;visibility:visible;mso-wrap-style:square">
            <v:imagedata r:id="rId3" o:title=""/>
          </v:shape>
        </w:pict>
      </mc:Choice>
      <mc:Fallback>
        <w:drawing>
          <wp:inline distT="0" distB="0" distL="0" distR="0" wp14:anchorId="2AA34308">
            <wp:extent cx="304800" cy="304800"/>
            <wp:effectExtent l="0" t="0" r="0" b="0"/>
            <wp:docPr id="748352740" name="Picture 74835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2">
    <mc:AlternateContent>
      <mc:Choice Requires="v">
        <w:pict>
          <v:shape w14:anchorId="244F3DEB" id="Picture 1820273401" o:spid="_x0000_i1025" type="#_x0000_t75" style="width:24pt;height:24pt;visibility:visible;mso-wrap-style:square">
            <v:imagedata r:id="rId5" o:title=""/>
          </v:shape>
        </w:pict>
      </mc:Choice>
      <mc:Fallback>
        <w:drawing>
          <wp:inline distT="0" distB="0" distL="0" distR="0" wp14:anchorId="126F84A9">
            <wp:extent cx="304800" cy="304800"/>
            <wp:effectExtent l="0" t="0" r="0" b="0"/>
            <wp:docPr id="1820273401" name="Picture 182027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3">
    <mc:AlternateContent>
      <mc:Choice Requires="v">
        <w:pict>
          <v:shape w14:anchorId="5720CDFD" id="Picture 1747963316" o:spid="_x0000_i1025" type="#_x0000_t75" style="width:24pt;height:24pt;visibility:visible;mso-wrap-style:square">
            <v:imagedata r:id="rId7" o:title=""/>
          </v:shape>
        </w:pict>
      </mc:Choice>
      <mc:Fallback>
        <w:drawing>
          <wp:inline distT="0" distB="0" distL="0" distR="0" wp14:anchorId="137FE6FB">
            <wp:extent cx="304800" cy="304800"/>
            <wp:effectExtent l="0" t="0" r="0" b="0"/>
            <wp:docPr id="1747963316" name="Picture 174796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abstractNum w:abstractNumId="0" w15:restartNumberingAfterBreak="0">
    <w:nsid w:val="017A54CC"/>
    <w:multiLevelType w:val="hybridMultilevel"/>
    <w:tmpl w:val="9C04BBA4"/>
    <w:lvl w:ilvl="0" w:tplc="0E42678C">
      <w:start w:val="1"/>
      <w:numFmt w:val="bullet"/>
      <w:lvlText w:val=""/>
      <w:lvlPicBulletId w:val="2"/>
      <w:lvlJc w:val="left"/>
      <w:pPr>
        <w:tabs>
          <w:tab w:val="num" w:pos="720"/>
        </w:tabs>
        <w:ind w:left="720" w:hanging="360"/>
      </w:pPr>
      <w:rPr>
        <w:rFonts w:ascii="Symbol" w:hAnsi="Symbol" w:hint="default"/>
      </w:rPr>
    </w:lvl>
    <w:lvl w:ilvl="1" w:tplc="00A2C27C" w:tentative="1">
      <w:start w:val="1"/>
      <w:numFmt w:val="bullet"/>
      <w:lvlText w:val=""/>
      <w:lvlJc w:val="left"/>
      <w:pPr>
        <w:tabs>
          <w:tab w:val="num" w:pos="1440"/>
        </w:tabs>
        <w:ind w:left="1440" w:hanging="360"/>
      </w:pPr>
      <w:rPr>
        <w:rFonts w:ascii="Symbol" w:hAnsi="Symbol" w:hint="default"/>
      </w:rPr>
    </w:lvl>
    <w:lvl w:ilvl="2" w:tplc="9B4C441E" w:tentative="1">
      <w:start w:val="1"/>
      <w:numFmt w:val="bullet"/>
      <w:lvlText w:val=""/>
      <w:lvlJc w:val="left"/>
      <w:pPr>
        <w:tabs>
          <w:tab w:val="num" w:pos="2160"/>
        </w:tabs>
        <w:ind w:left="2160" w:hanging="360"/>
      </w:pPr>
      <w:rPr>
        <w:rFonts w:ascii="Symbol" w:hAnsi="Symbol" w:hint="default"/>
      </w:rPr>
    </w:lvl>
    <w:lvl w:ilvl="3" w:tplc="BA805734" w:tentative="1">
      <w:start w:val="1"/>
      <w:numFmt w:val="bullet"/>
      <w:lvlText w:val=""/>
      <w:lvlJc w:val="left"/>
      <w:pPr>
        <w:tabs>
          <w:tab w:val="num" w:pos="2880"/>
        </w:tabs>
        <w:ind w:left="2880" w:hanging="360"/>
      </w:pPr>
      <w:rPr>
        <w:rFonts w:ascii="Symbol" w:hAnsi="Symbol" w:hint="default"/>
      </w:rPr>
    </w:lvl>
    <w:lvl w:ilvl="4" w:tplc="CA86FA2E" w:tentative="1">
      <w:start w:val="1"/>
      <w:numFmt w:val="bullet"/>
      <w:lvlText w:val=""/>
      <w:lvlJc w:val="left"/>
      <w:pPr>
        <w:tabs>
          <w:tab w:val="num" w:pos="3600"/>
        </w:tabs>
        <w:ind w:left="3600" w:hanging="360"/>
      </w:pPr>
      <w:rPr>
        <w:rFonts w:ascii="Symbol" w:hAnsi="Symbol" w:hint="default"/>
      </w:rPr>
    </w:lvl>
    <w:lvl w:ilvl="5" w:tplc="53E286A8" w:tentative="1">
      <w:start w:val="1"/>
      <w:numFmt w:val="bullet"/>
      <w:lvlText w:val=""/>
      <w:lvlJc w:val="left"/>
      <w:pPr>
        <w:tabs>
          <w:tab w:val="num" w:pos="4320"/>
        </w:tabs>
        <w:ind w:left="4320" w:hanging="360"/>
      </w:pPr>
      <w:rPr>
        <w:rFonts w:ascii="Symbol" w:hAnsi="Symbol" w:hint="default"/>
      </w:rPr>
    </w:lvl>
    <w:lvl w:ilvl="6" w:tplc="66401798" w:tentative="1">
      <w:start w:val="1"/>
      <w:numFmt w:val="bullet"/>
      <w:lvlText w:val=""/>
      <w:lvlJc w:val="left"/>
      <w:pPr>
        <w:tabs>
          <w:tab w:val="num" w:pos="5040"/>
        </w:tabs>
        <w:ind w:left="5040" w:hanging="360"/>
      </w:pPr>
      <w:rPr>
        <w:rFonts w:ascii="Symbol" w:hAnsi="Symbol" w:hint="default"/>
      </w:rPr>
    </w:lvl>
    <w:lvl w:ilvl="7" w:tplc="9E689C3A" w:tentative="1">
      <w:start w:val="1"/>
      <w:numFmt w:val="bullet"/>
      <w:lvlText w:val=""/>
      <w:lvlJc w:val="left"/>
      <w:pPr>
        <w:tabs>
          <w:tab w:val="num" w:pos="5760"/>
        </w:tabs>
        <w:ind w:left="5760" w:hanging="360"/>
      </w:pPr>
      <w:rPr>
        <w:rFonts w:ascii="Symbol" w:hAnsi="Symbol" w:hint="default"/>
      </w:rPr>
    </w:lvl>
    <w:lvl w:ilvl="8" w:tplc="01C4FC0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CB4B2D"/>
    <w:multiLevelType w:val="hybridMultilevel"/>
    <w:tmpl w:val="7A82322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C071EC"/>
    <w:multiLevelType w:val="hybridMultilevel"/>
    <w:tmpl w:val="5F189E3E"/>
    <w:lvl w:ilvl="0" w:tplc="2B909C4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26BA0F5E" w:tentative="1">
      <w:start w:val="1"/>
      <w:numFmt w:val="bullet"/>
      <w:lvlText w:val=""/>
      <w:lvlJc w:val="left"/>
      <w:pPr>
        <w:ind w:left="2880" w:hanging="360"/>
      </w:pPr>
      <w:rPr>
        <w:rFonts w:ascii="Symbol" w:hAnsi="Symbol" w:hint="default"/>
      </w:rPr>
    </w:lvl>
    <w:lvl w:ilvl="4" w:tplc="DBF023E8" w:tentative="1">
      <w:start w:val="1"/>
      <w:numFmt w:val="bullet"/>
      <w:lvlText w:val="o"/>
      <w:lvlJc w:val="left"/>
      <w:pPr>
        <w:ind w:left="3600" w:hanging="360"/>
      </w:pPr>
      <w:rPr>
        <w:rFonts w:ascii="Courier New" w:hAnsi="Courier New" w:cs="Courier New" w:hint="default"/>
      </w:rPr>
    </w:lvl>
    <w:lvl w:ilvl="5" w:tplc="D22461E2" w:tentative="1">
      <w:start w:val="1"/>
      <w:numFmt w:val="bullet"/>
      <w:lvlText w:val=""/>
      <w:lvlJc w:val="left"/>
      <w:pPr>
        <w:ind w:left="4320" w:hanging="360"/>
      </w:pPr>
      <w:rPr>
        <w:rFonts w:ascii="Wingdings" w:hAnsi="Wingdings" w:hint="default"/>
      </w:rPr>
    </w:lvl>
    <w:lvl w:ilvl="6" w:tplc="ADF65144" w:tentative="1">
      <w:start w:val="1"/>
      <w:numFmt w:val="bullet"/>
      <w:lvlText w:val=""/>
      <w:lvlJc w:val="left"/>
      <w:pPr>
        <w:ind w:left="5040" w:hanging="360"/>
      </w:pPr>
      <w:rPr>
        <w:rFonts w:ascii="Symbol" w:hAnsi="Symbol" w:hint="default"/>
      </w:rPr>
    </w:lvl>
    <w:lvl w:ilvl="7" w:tplc="153E32D4" w:tentative="1">
      <w:start w:val="1"/>
      <w:numFmt w:val="bullet"/>
      <w:lvlText w:val="o"/>
      <w:lvlJc w:val="left"/>
      <w:pPr>
        <w:ind w:left="5760" w:hanging="360"/>
      </w:pPr>
      <w:rPr>
        <w:rFonts w:ascii="Courier New" w:hAnsi="Courier New" w:cs="Courier New" w:hint="default"/>
      </w:rPr>
    </w:lvl>
    <w:lvl w:ilvl="8" w:tplc="3B4A102C" w:tentative="1">
      <w:start w:val="1"/>
      <w:numFmt w:val="bullet"/>
      <w:lvlText w:val=""/>
      <w:lvlJc w:val="left"/>
      <w:pPr>
        <w:ind w:left="6480" w:hanging="360"/>
      </w:pPr>
      <w:rPr>
        <w:rFonts w:ascii="Wingdings" w:hAnsi="Wingdings" w:hint="default"/>
      </w:rPr>
    </w:lvl>
  </w:abstractNum>
  <w:abstractNum w:abstractNumId="3" w15:restartNumberingAfterBreak="0">
    <w:nsid w:val="094D7184"/>
    <w:multiLevelType w:val="hybridMultilevel"/>
    <w:tmpl w:val="53B6FF4A"/>
    <w:lvl w:ilvl="0" w:tplc="7D64F0B6">
      <w:start w:val="1"/>
      <w:numFmt w:val="decimal"/>
      <w:lvlText w:val="%1."/>
      <w:lvlJc w:val="left"/>
      <w:pPr>
        <w:ind w:left="720" w:hanging="360"/>
      </w:pPr>
      <w:rPr>
        <w:rFonts w:hint="default"/>
      </w:rPr>
    </w:lvl>
    <w:lvl w:ilvl="1" w:tplc="3626CC7E">
      <w:start w:val="1"/>
      <w:numFmt w:val="lowerLetter"/>
      <w:lvlText w:val="%2."/>
      <w:lvlJc w:val="left"/>
      <w:pPr>
        <w:ind w:left="1440" w:hanging="360"/>
      </w:pPr>
    </w:lvl>
    <w:lvl w:ilvl="2" w:tplc="8690E2AA">
      <w:start w:val="1"/>
      <w:numFmt w:val="lowerRoman"/>
      <w:lvlText w:val="%3."/>
      <w:lvlJc w:val="right"/>
      <w:pPr>
        <w:ind w:left="2160" w:hanging="180"/>
      </w:pPr>
    </w:lvl>
    <w:lvl w:ilvl="3" w:tplc="0FEC1A0C">
      <w:start w:val="1"/>
      <w:numFmt w:val="decimal"/>
      <w:lvlText w:val="%4."/>
      <w:lvlJc w:val="left"/>
      <w:pPr>
        <w:ind w:left="2880" w:hanging="360"/>
      </w:pPr>
    </w:lvl>
    <w:lvl w:ilvl="4" w:tplc="B41AEF72" w:tentative="1">
      <w:start w:val="1"/>
      <w:numFmt w:val="lowerLetter"/>
      <w:lvlText w:val="%5."/>
      <w:lvlJc w:val="left"/>
      <w:pPr>
        <w:ind w:left="3600" w:hanging="360"/>
      </w:pPr>
    </w:lvl>
    <w:lvl w:ilvl="5" w:tplc="7F6268D0" w:tentative="1">
      <w:start w:val="1"/>
      <w:numFmt w:val="lowerRoman"/>
      <w:lvlText w:val="%6."/>
      <w:lvlJc w:val="right"/>
      <w:pPr>
        <w:ind w:left="4320" w:hanging="180"/>
      </w:pPr>
    </w:lvl>
    <w:lvl w:ilvl="6" w:tplc="601EF08E" w:tentative="1">
      <w:start w:val="1"/>
      <w:numFmt w:val="decimal"/>
      <w:lvlText w:val="%7."/>
      <w:lvlJc w:val="left"/>
      <w:pPr>
        <w:ind w:left="5040" w:hanging="360"/>
      </w:pPr>
    </w:lvl>
    <w:lvl w:ilvl="7" w:tplc="F9B2DB3C" w:tentative="1">
      <w:start w:val="1"/>
      <w:numFmt w:val="lowerLetter"/>
      <w:lvlText w:val="%8."/>
      <w:lvlJc w:val="left"/>
      <w:pPr>
        <w:ind w:left="5760" w:hanging="360"/>
      </w:pPr>
    </w:lvl>
    <w:lvl w:ilvl="8" w:tplc="4EAA4C6C" w:tentative="1">
      <w:start w:val="1"/>
      <w:numFmt w:val="lowerRoman"/>
      <w:lvlText w:val="%9."/>
      <w:lvlJc w:val="right"/>
      <w:pPr>
        <w:ind w:left="6480" w:hanging="180"/>
      </w:pPr>
    </w:lvl>
  </w:abstractNum>
  <w:abstractNum w:abstractNumId="4" w15:restartNumberingAfterBreak="0">
    <w:nsid w:val="152A54E8"/>
    <w:multiLevelType w:val="hybridMultilevel"/>
    <w:tmpl w:val="F2CE49B4"/>
    <w:lvl w:ilvl="0" w:tplc="D0224EEC">
      <w:start w:val="1"/>
      <w:numFmt w:val="decimal"/>
      <w:lvlText w:val="%1."/>
      <w:lvlJc w:val="left"/>
      <w:pPr>
        <w:ind w:left="720" w:hanging="360"/>
      </w:pPr>
    </w:lvl>
    <w:lvl w:ilvl="1" w:tplc="4A9A4962">
      <w:start w:val="1"/>
      <w:numFmt w:val="lowerLetter"/>
      <w:lvlText w:val="%2."/>
      <w:lvlJc w:val="left"/>
      <w:pPr>
        <w:ind w:left="1440" w:hanging="360"/>
      </w:pPr>
    </w:lvl>
    <w:lvl w:ilvl="2" w:tplc="CC80EDF2">
      <w:start w:val="1"/>
      <w:numFmt w:val="lowerRoman"/>
      <w:lvlText w:val="%3."/>
      <w:lvlJc w:val="right"/>
      <w:pPr>
        <w:ind w:left="2160" w:hanging="180"/>
      </w:pPr>
    </w:lvl>
    <w:lvl w:ilvl="3" w:tplc="FDEE1A4A">
      <w:start w:val="1"/>
      <w:numFmt w:val="decimal"/>
      <w:lvlText w:val="%4."/>
      <w:lvlJc w:val="left"/>
      <w:pPr>
        <w:ind w:left="2880" w:hanging="360"/>
      </w:pPr>
    </w:lvl>
    <w:lvl w:ilvl="4" w:tplc="E9447B38">
      <w:start w:val="1"/>
      <w:numFmt w:val="lowerLetter"/>
      <w:lvlText w:val="%5."/>
      <w:lvlJc w:val="left"/>
      <w:pPr>
        <w:ind w:left="3600" w:hanging="360"/>
      </w:pPr>
    </w:lvl>
    <w:lvl w:ilvl="5" w:tplc="97AE7592">
      <w:start w:val="1"/>
      <w:numFmt w:val="lowerRoman"/>
      <w:lvlText w:val="%6."/>
      <w:lvlJc w:val="right"/>
      <w:pPr>
        <w:ind w:left="4320" w:hanging="180"/>
      </w:pPr>
    </w:lvl>
    <w:lvl w:ilvl="6" w:tplc="F1B8D42A">
      <w:start w:val="1"/>
      <w:numFmt w:val="decimal"/>
      <w:lvlText w:val="%7."/>
      <w:lvlJc w:val="left"/>
      <w:pPr>
        <w:ind w:left="5040" w:hanging="360"/>
      </w:pPr>
    </w:lvl>
    <w:lvl w:ilvl="7" w:tplc="0C78A244">
      <w:start w:val="1"/>
      <w:numFmt w:val="lowerLetter"/>
      <w:lvlText w:val="%8."/>
      <w:lvlJc w:val="left"/>
      <w:pPr>
        <w:ind w:left="5760" w:hanging="360"/>
      </w:pPr>
    </w:lvl>
    <w:lvl w:ilvl="8" w:tplc="7D2EEA24">
      <w:start w:val="1"/>
      <w:numFmt w:val="lowerRoman"/>
      <w:lvlText w:val="%9."/>
      <w:lvlJc w:val="right"/>
      <w:pPr>
        <w:ind w:left="6480" w:hanging="180"/>
      </w:pPr>
    </w:lvl>
  </w:abstractNum>
  <w:abstractNum w:abstractNumId="5" w15:restartNumberingAfterBreak="0">
    <w:nsid w:val="18F65212"/>
    <w:multiLevelType w:val="hybridMultilevel"/>
    <w:tmpl w:val="33605AA6"/>
    <w:lvl w:ilvl="0" w:tplc="1BAC0644">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9AA45D5"/>
    <w:multiLevelType w:val="hybridMultilevel"/>
    <w:tmpl w:val="A178E7C8"/>
    <w:lvl w:ilvl="0" w:tplc="5EF20864">
      <w:start w:val="1"/>
      <w:numFmt w:val="bullet"/>
      <w:lvlText w:val=""/>
      <w:lvlJc w:val="left"/>
      <w:pPr>
        <w:ind w:left="720" w:hanging="360"/>
      </w:pPr>
      <w:rPr>
        <w:rFonts w:ascii="Symbol" w:hAnsi="Symbol" w:hint="default"/>
      </w:rPr>
    </w:lvl>
    <w:lvl w:ilvl="1" w:tplc="6540C208" w:tentative="1">
      <w:start w:val="1"/>
      <w:numFmt w:val="bullet"/>
      <w:lvlText w:val="o"/>
      <w:lvlJc w:val="left"/>
      <w:pPr>
        <w:ind w:left="1440" w:hanging="360"/>
      </w:pPr>
      <w:rPr>
        <w:rFonts w:ascii="Courier New" w:hAnsi="Courier New" w:cs="Courier New" w:hint="default"/>
      </w:rPr>
    </w:lvl>
    <w:lvl w:ilvl="2" w:tplc="38069330" w:tentative="1">
      <w:start w:val="1"/>
      <w:numFmt w:val="bullet"/>
      <w:lvlText w:val=""/>
      <w:lvlJc w:val="left"/>
      <w:pPr>
        <w:ind w:left="2160" w:hanging="360"/>
      </w:pPr>
      <w:rPr>
        <w:rFonts w:ascii="Wingdings" w:hAnsi="Wingdings" w:hint="default"/>
      </w:rPr>
    </w:lvl>
    <w:lvl w:ilvl="3" w:tplc="2F509E42" w:tentative="1">
      <w:start w:val="1"/>
      <w:numFmt w:val="bullet"/>
      <w:lvlText w:val=""/>
      <w:lvlJc w:val="left"/>
      <w:pPr>
        <w:ind w:left="2880" w:hanging="360"/>
      </w:pPr>
      <w:rPr>
        <w:rFonts w:ascii="Symbol" w:hAnsi="Symbol" w:hint="default"/>
      </w:rPr>
    </w:lvl>
    <w:lvl w:ilvl="4" w:tplc="D4A07854" w:tentative="1">
      <w:start w:val="1"/>
      <w:numFmt w:val="bullet"/>
      <w:lvlText w:val="o"/>
      <w:lvlJc w:val="left"/>
      <w:pPr>
        <w:ind w:left="3600" w:hanging="360"/>
      </w:pPr>
      <w:rPr>
        <w:rFonts w:ascii="Courier New" w:hAnsi="Courier New" w:cs="Courier New" w:hint="default"/>
      </w:rPr>
    </w:lvl>
    <w:lvl w:ilvl="5" w:tplc="89C868CA" w:tentative="1">
      <w:start w:val="1"/>
      <w:numFmt w:val="bullet"/>
      <w:lvlText w:val=""/>
      <w:lvlJc w:val="left"/>
      <w:pPr>
        <w:ind w:left="4320" w:hanging="360"/>
      </w:pPr>
      <w:rPr>
        <w:rFonts w:ascii="Wingdings" w:hAnsi="Wingdings" w:hint="default"/>
      </w:rPr>
    </w:lvl>
    <w:lvl w:ilvl="6" w:tplc="A6DCC63E" w:tentative="1">
      <w:start w:val="1"/>
      <w:numFmt w:val="bullet"/>
      <w:lvlText w:val=""/>
      <w:lvlJc w:val="left"/>
      <w:pPr>
        <w:ind w:left="5040" w:hanging="360"/>
      </w:pPr>
      <w:rPr>
        <w:rFonts w:ascii="Symbol" w:hAnsi="Symbol" w:hint="default"/>
      </w:rPr>
    </w:lvl>
    <w:lvl w:ilvl="7" w:tplc="B4440B4C" w:tentative="1">
      <w:start w:val="1"/>
      <w:numFmt w:val="bullet"/>
      <w:lvlText w:val="o"/>
      <w:lvlJc w:val="left"/>
      <w:pPr>
        <w:ind w:left="5760" w:hanging="360"/>
      </w:pPr>
      <w:rPr>
        <w:rFonts w:ascii="Courier New" w:hAnsi="Courier New" w:cs="Courier New" w:hint="default"/>
      </w:rPr>
    </w:lvl>
    <w:lvl w:ilvl="8" w:tplc="E68E6D24" w:tentative="1">
      <w:start w:val="1"/>
      <w:numFmt w:val="bullet"/>
      <w:lvlText w:val=""/>
      <w:lvlJc w:val="left"/>
      <w:pPr>
        <w:ind w:left="6480" w:hanging="360"/>
      </w:pPr>
      <w:rPr>
        <w:rFonts w:ascii="Wingdings" w:hAnsi="Wingdings" w:hint="default"/>
      </w:rPr>
    </w:lvl>
  </w:abstractNum>
  <w:abstractNum w:abstractNumId="7" w15:restartNumberingAfterBreak="0">
    <w:nsid w:val="1BF54992"/>
    <w:multiLevelType w:val="hybridMultilevel"/>
    <w:tmpl w:val="7AFCB4E2"/>
    <w:lvl w:ilvl="0" w:tplc="DC4E41FC">
      <w:start w:val="1"/>
      <w:numFmt w:val="bullet"/>
      <w:lvlText w:val=""/>
      <w:lvlPicBulletId w:val="3"/>
      <w:lvlJc w:val="left"/>
      <w:pPr>
        <w:tabs>
          <w:tab w:val="num" w:pos="720"/>
        </w:tabs>
        <w:ind w:left="720" w:hanging="360"/>
      </w:pPr>
      <w:rPr>
        <w:rFonts w:ascii="Symbol" w:hAnsi="Symbol" w:hint="default"/>
      </w:rPr>
    </w:lvl>
    <w:lvl w:ilvl="1" w:tplc="D40EC400" w:tentative="1">
      <w:start w:val="1"/>
      <w:numFmt w:val="bullet"/>
      <w:lvlText w:val=""/>
      <w:lvlJc w:val="left"/>
      <w:pPr>
        <w:tabs>
          <w:tab w:val="num" w:pos="1440"/>
        </w:tabs>
        <w:ind w:left="1440" w:hanging="360"/>
      </w:pPr>
      <w:rPr>
        <w:rFonts w:ascii="Symbol" w:hAnsi="Symbol" w:hint="default"/>
      </w:rPr>
    </w:lvl>
    <w:lvl w:ilvl="2" w:tplc="CA220CE8" w:tentative="1">
      <w:start w:val="1"/>
      <w:numFmt w:val="bullet"/>
      <w:lvlText w:val=""/>
      <w:lvlJc w:val="left"/>
      <w:pPr>
        <w:tabs>
          <w:tab w:val="num" w:pos="2160"/>
        </w:tabs>
        <w:ind w:left="2160" w:hanging="360"/>
      </w:pPr>
      <w:rPr>
        <w:rFonts w:ascii="Symbol" w:hAnsi="Symbol" w:hint="default"/>
      </w:rPr>
    </w:lvl>
    <w:lvl w:ilvl="3" w:tplc="977CD3C6" w:tentative="1">
      <w:start w:val="1"/>
      <w:numFmt w:val="bullet"/>
      <w:lvlText w:val=""/>
      <w:lvlJc w:val="left"/>
      <w:pPr>
        <w:tabs>
          <w:tab w:val="num" w:pos="2880"/>
        </w:tabs>
        <w:ind w:left="2880" w:hanging="360"/>
      </w:pPr>
      <w:rPr>
        <w:rFonts w:ascii="Symbol" w:hAnsi="Symbol" w:hint="default"/>
      </w:rPr>
    </w:lvl>
    <w:lvl w:ilvl="4" w:tplc="CB946A12" w:tentative="1">
      <w:start w:val="1"/>
      <w:numFmt w:val="bullet"/>
      <w:lvlText w:val=""/>
      <w:lvlJc w:val="left"/>
      <w:pPr>
        <w:tabs>
          <w:tab w:val="num" w:pos="3600"/>
        </w:tabs>
        <w:ind w:left="3600" w:hanging="360"/>
      </w:pPr>
      <w:rPr>
        <w:rFonts w:ascii="Symbol" w:hAnsi="Symbol" w:hint="default"/>
      </w:rPr>
    </w:lvl>
    <w:lvl w:ilvl="5" w:tplc="A2DEA196" w:tentative="1">
      <w:start w:val="1"/>
      <w:numFmt w:val="bullet"/>
      <w:lvlText w:val=""/>
      <w:lvlJc w:val="left"/>
      <w:pPr>
        <w:tabs>
          <w:tab w:val="num" w:pos="4320"/>
        </w:tabs>
        <w:ind w:left="4320" w:hanging="360"/>
      </w:pPr>
      <w:rPr>
        <w:rFonts w:ascii="Symbol" w:hAnsi="Symbol" w:hint="default"/>
      </w:rPr>
    </w:lvl>
    <w:lvl w:ilvl="6" w:tplc="98B02764" w:tentative="1">
      <w:start w:val="1"/>
      <w:numFmt w:val="bullet"/>
      <w:lvlText w:val=""/>
      <w:lvlJc w:val="left"/>
      <w:pPr>
        <w:tabs>
          <w:tab w:val="num" w:pos="5040"/>
        </w:tabs>
        <w:ind w:left="5040" w:hanging="360"/>
      </w:pPr>
      <w:rPr>
        <w:rFonts w:ascii="Symbol" w:hAnsi="Symbol" w:hint="default"/>
      </w:rPr>
    </w:lvl>
    <w:lvl w:ilvl="7" w:tplc="A32AEEE0" w:tentative="1">
      <w:start w:val="1"/>
      <w:numFmt w:val="bullet"/>
      <w:lvlText w:val=""/>
      <w:lvlJc w:val="left"/>
      <w:pPr>
        <w:tabs>
          <w:tab w:val="num" w:pos="5760"/>
        </w:tabs>
        <w:ind w:left="5760" w:hanging="360"/>
      </w:pPr>
      <w:rPr>
        <w:rFonts w:ascii="Symbol" w:hAnsi="Symbol" w:hint="default"/>
      </w:rPr>
    </w:lvl>
    <w:lvl w:ilvl="8" w:tplc="95DEFBF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E6ED8B5"/>
    <w:multiLevelType w:val="hybridMultilevel"/>
    <w:tmpl w:val="4A20096E"/>
    <w:lvl w:ilvl="0" w:tplc="295E7A58">
      <w:start w:val="1"/>
      <w:numFmt w:val="bullet"/>
      <w:lvlText w:val=""/>
      <w:lvlJc w:val="left"/>
      <w:pPr>
        <w:ind w:left="360" w:hanging="360"/>
      </w:pPr>
      <w:rPr>
        <w:rFonts w:ascii="Symbol" w:hAnsi="Symbol" w:hint="default"/>
      </w:rPr>
    </w:lvl>
    <w:lvl w:ilvl="1" w:tplc="E116978A">
      <w:start w:val="1"/>
      <w:numFmt w:val="bullet"/>
      <w:lvlText w:val="o"/>
      <w:lvlJc w:val="left"/>
      <w:pPr>
        <w:ind w:left="1080" w:hanging="360"/>
      </w:pPr>
      <w:rPr>
        <w:rFonts w:ascii="Courier New" w:hAnsi="Courier New" w:hint="default"/>
      </w:rPr>
    </w:lvl>
    <w:lvl w:ilvl="2" w:tplc="174ABC48">
      <w:start w:val="1"/>
      <w:numFmt w:val="bullet"/>
      <w:lvlText w:val=""/>
      <w:lvlJc w:val="left"/>
      <w:pPr>
        <w:ind w:left="1800" w:hanging="360"/>
      </w:pPr>
      <w:rPr>
        <w:rFonts w:ascii="Wingdings" w:hAnsi="Wingdings" w:hint="default"/>
      </w:rPr>
    </w:lvl>
    <w:lvl w:ilvl="3" w:tplc="96221494">
      <w:start w:val="1"/>
      <w:numFmt w:val="bullet"/>
      <w:lvlText w:val=""/>
      <w:lvlJc w:val="left"/>
      <w:pPr>
        <w:ind w:left="2520" w:hanging="360"/>
      </w:pPr>
      <w:rPr>
        <w:rFonts w:ascii="Symbol" w:hAnsi="Symbol" w:hint="default"/>
      </w:rPr>
    </w:lvl>
    <w:lvl w:ilvl="4" w:tplc="B96636EE">
      <w:start w:val="1"/>
      <w:numFmt w:val="bullet"/>
      <w:lvlText w:val="o"/>
      <w:lvlJc w:val="left"/>
      <w:pPr>
        <w:ind w:left="3240" w:hanging="360"/>
      </w:pPr>
      <w:rPr>
        <w:rFonts w:ascii="Courier New" w:hAnsi="Courier New" w:hint="default"/>
      </w:rPr>
    </w:lvl>
    <w:lvl w:ilvl="5" w:tplc="A7CCB64E">
      <w:start w:val="1"/>
      <w:numFmt w:val="bullet"/>
      <w:lvlText w:val=""/>
      <w:lvlJc w:val="left"/>
      <w:pPr>
        <w:ind w:left="3960" w:hanging="360"/>
      </w:pPr>
      <w:rPr>
        <w:rFonts w:ascii="Wingdings" w:hAnsi="Wingdings" w:hint="default"/>
      </w:rPr>
    </w:lvl>
    <w:lvl w:ilvl="6" w:tplc="55007CF4">
      <w:start w:val="1"/>
      <w:numFmt w:val="bullet"/>
      <w:lvlText w:val=""/>
      <w:lvlJc w:val="left"/>
      <w:pPr>
        <w:ind w:left="4680" w:hanging="360"/>
      </w:pPr>
      <w:rPr>
        <w:rFonts w:ascii="Symbol" w:hAnsi="Symbol" w:hint="default"/>
      </w:rPr>
    </w:lvl>
    <w:lvl w:ilvl="7" w:tplc="3AEA86A2">
      <w:start w:val="1"/>
      <w:numFmt w:val="bullet"/>
      <w:lvlText w:val="o"/>
      <w:lvlJc w:val="left"/>
      <w:pPr>
        <w:ind w:left="5400" w:hanging="360"/>
      </w:pPr>
      <w:rPr>
        <w:rFonts w:ascii="Courier New" w:hAnsi="Courier New" w:hint="default"/>
      </w:rPr>
    </w:lvl>
    <w:lvl w:ilvl="8" w:tplc="97AC0ACA">
      <w:start w:val="1"/>
      <w:numFmt w:val="bullet"/>
      <w:lvlText w:val=""/>
      <w:lvlJc w:val="left"/>
      <w:pPr>
        <w:ind w:left="6120" w:hanging="360"/>
      </w:pPr>
      <w:rPr>
        <w:rFonts w:ascii="Wingdings" w:hAnsi="Wingdings" w:hint="default"/>
      </w:rPr>
    </w:lvl>
  </w:abstractNum>
  <w:abstractNum w:abstractNumId="9" w15:restartNumberingAfterBreak="0">
    <w:nsid w:val="296A0610"/>
    <w:multiLevelType w:val="hybridMultilevel"/>
    <w:tmpl w:val="6F04549C"/>
    <w:lvl w:ilvl="0" w:tplc="7214E0FE">
      <w:start w:val="1"/>
      <w:numFmt w:val="bullet"/>
      <w:lvlText w:val=""/>
      <w:lvlJc w:val="left"/>
      <w:pPr>
        <w:ind w:left="1440" w:hanging="360"/>
      </w:pPr>
      <w:rPr>
        <w:rFonts w:ascii="Wingdings" w:hAnsi="Wingdings" w:hint="default"/>
      </w:rPr>
    </w:lvl>
    <w:lvl w:ilvl="1" w:tplc="F5D0BFE2" w:tentative="1">
      <w:start w:val="1"/>
      <w:numFmt w:val="lowerLetter"/>
      <w:lvlText w:val="%2."/>
      <w:lvlJc w:val="left"/>
      <w:pPr>
        <w:ind w:left="2160" w:hanging="360"/>
      </w:pPr>
    </w:lvl>
    <w:lvl w:ilvl="2" w:tplc="C1A6758E" w:tentative="1">
      <w:start w:val="1"/>
      <w:numFmt w:val="lowerRoman"/>
      <w:lvlText w:val="%3."/>
      <w:lvlJc w:val="right"/>
      <w:pPr>
        <w:ind w:left="2880" w:hanging="180"/>
      </w:pPr>
    </w:lvl>
    <w:lvl w:ilvl="3" w:tplc="5440B5E6" w:tentative="1">
      <w:start w:val="1"/>
      <w:numFmt w:val="decimal"/>
      <w:lvlText w:val="%4."/>
      <w:lvlJc w:val="left"/>
      <w:pPr>
        <w:ind w:left="3600" w:hanging="360"/>
      </w:pPr>
    </w:lvl>
    <w:lvl w:ilvl="4" w:tplc="BB625746" w:tentative="1">
      <w:start w:val="1"/>
      <w:numFmt w:val="lowerLetter"/>
      <w:lvlText w:val="%5."/>
      <w:lvlJc w:val="left"/>
      <w:pPr>
        <w:ind w:left="4320" w:hanging="360"/>
      </w:pPr>
    </w:lvl>
    <w:lvl w:ilvl="5" w:tplc="A8B6DC64" w:tentative="1">
      <w:start w:val="1"/>
      <w:numFmt w:val="lowerRoman"/>
      <w:lvlText w:val="%6."/>
      <w:lvlJc w:val="right"/>
      <w:pPr>
        <w:ind w:left="5040" w:hanging="180"/>
      </w:pPr>
    </w:lvl>
    <w:lvl w:ilvl="6" w:tplc="A2063EBC" w:tentative="1">
      <w:start w:val="1"/>
      <w:numFmt w:val="decimal"/>
      <w:lvlText w:val="%7."/>
      <w:lvlJc w:val="left"/>
      <w:pPr>
        <w:ind w:left="5760" w:hanging="360"/>
      </w:pPr>
    </w:lvl>
    <w:lvl w:ilvl="7" w:tplc="00CE495A" w:tentative="1">
      <w:start w:val="1"/>
      <w:numFmt w:val="lowerLetter"/>
      <w:lvlText w:val="%8."/>
      <w:lvlJc w:val="left"/>
      <w:pPr>
        <w:ind w:left="6480" w:hanging="360"/>
      </w:pPr>
    </w:lvl>
    <w:lvl w:ilvl="8" w:tplc="61F0C748" w:tentative="1">
      <w:start w:val="1"/>
      <w:numFmt w:val="lowerRoman"/>
      <w:lvlText w:val="%9."/>
      <w:lvlJc w:val="right"/>
      <w:pPr>
        <w:ind w:left="7200" w:hanging="180"/>
      </w:pPr>
    </w:lvl>
  </w:abstractNum>
  <w:abstractNum w:abstractNumId="10" w15:restartNumberingAfterBreak="0">
    <w:nsid w:val="434978DB"/>
    <w:multiLevelType w:val="hybridMultilevel"/>
    <w:tmpl w:val="3FDC5E86"/>
    <w:lvl w:ilvl="0" w:tplc="BFD86C14">
      <w:start w:val="1"/>
      <w:numFmt w:val="decimal"/>
      <w:lvlText w:val="%1."/>
      <w:lvlJc w:val="left"/>
      <w:pPr>
        <w:ind w:left="720" w:hanging="360"/>
      </w:pPr>
      <w:rPr>
        <w:b w:val="0"/>
      </w:rPr>
    </w:lvl>
    <w:lvl w:ilvl="1" w:tplc="B96AB516">
      <w:start w:val="1"/>
      <w:numFmt w:val="lowerLetter"/>
      <w:lvlText w:val="%2."/>
      <w:lvlJc w:val="left"/>
      <w:pPr>
        <w:ind w:left="1440" w:hanging="360"/>
      </w:pPr>
    </w:lvl>
    <w:lvl w:ilvl="2" w:tplc="AEF8F652" w:tentative="1">
      <w:start w:val="1"/>
      <w:numFmt w:val="lowerRoman"/>
      <w:lvlText w:val="%3."/>
      <w:lvlJc w:val="right"/>
      <w:pPr>
        <w:ind w:left="2160" w:hanging="180"/>
      </w:pPr>
    </w:lvl>
    <w:lvl w:ilvl="3" w:tplc="70307B4C" w:tentative="1">
      <w:start w:val="1"/>
      <w:numFmt w:val="decimal"/>
      <w:lvlText w:val="%4."/>
      <w:lvlJc w:val="left"/>
      <w:pPr>
        <w:ind w:left="2880" w:hanging="360"/>
      </w:pPr>
    </w:lvl>
    <w:lvl w:ilvl="4" w:tplc="9F748F34" w:tentative="1">
      <w:start w:val="1"/>
      <w:numFmt w:val="lowerLetter"/>
      <w:lvlText w:val="%5."/>
      <w:lvlJc w:val="left"/>
      <w:pPr>
        <w:ind w:left="3600" w:hanging="360"/>
      </w:pPr>
    </w:lvl>
    <w:lvl w:ilvl="5" w:tplc="217AC7BA" w:tentative="1">
      <w:start w:val="1"/>
      <w:numFmt w:val="lowerRoman"/>
      <w:lvlText w:val="%6."/>
      <w:lvlJc w:val="right"/>
      <w:pPr>
        <w:ind w:left="4320" w:hanging="180"/>
      </w:pPr>
    </w:lvl>
    <w:lvl w:ilvl="6" w:tplc="E8F481E0" w:tentative="1">
      <w:start w:val="1"/>
      <w:numFmt w:val="decimal"/>
      <w:lvlText w:val="%7."/>
      <w:lvlJc w:val="left"/>
      <w:pPr>
        <w:ind w:left="5040" w:hanging="360"/>
      </w:pPr>
    </w:lvl>
    <w:lvl w:ilvl="7" w:tplc="FB9638A0" w:tentative="1">
      <w:start w:val="1"/>
      <w:numFmt w:val="lowerLetter"/>
      <w:lvlText w:val="%8."/>
      <w:lvlJc w:val="left"/>
      <w:pPr>
        <w:ind w:left="5760" w:hanging="360"/>
      </w:pPr>
    </w:lvl>
    <w:lvl w:ilvl="8" w:tplc="C2B2CE56" w:tentative="1">
      <w:start w:val="1"/>
      <w:numFmt w:val="lowerRoman"/>
      <w:lvlText w:val="%9."/>
      <w:lvlJc w:val="right"/>
      <w:pPr>
        <w:ind w:left="6480" w:hanging="180"/>
      </w:pPr>
    </w:lvl>
  </w:abstractNum>
  <w:abstractNum w:abstractNumId="11" w15:restartNumberingAfterBreak="0">
    <w:nsid w:val="4C61594A"/>
    <w:multiLevelType w:val="multilevel"/>
    <w:tmpl w:val="4A02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F6483"/>
    <w:multiLevelType w:val="hybridMultilevel"/>
    <w:tmpl w:val="74902FA0"/>
    <w:lvl w:ilvl="0" w:tplc="62BE7116">
      <w:start w:val="1"/>
      <w:numFmt w:val="bullet"/>
      <w:lvlText w:val=""/>
      <w:lvlPicBulletId w:val="1"/>
      <w:lvlJc w:val="left"/>
      <w:pPr>
        <w:tabs>
          <w:tab w:val="num" w:pos="720"/>
        </w:tabs>
        <w:ind w:left="720" w:hanging="360"/>
      </w:pPr>
      <w:rPr>
        <w:rFonts w:ascii="Symbol" w:hAnsi="Symbol" w:hint="default"/>
      </w:rPr>
    </w:lvl>
    <w:lvl w:ilvl="1" w:tplc="E9225CA6" w:tentative="1">
      <w:start w:val="1"/>
      <w:numFmt w:val="bullet"/>
      <w:lvlText w:val=""/>
      <w:lvlJc w:val="left"/>
      <w:pPr>
        <w:tabs>
          <w:tab w:val="num" w:pos="1440"/>
        </w:tabs>
        <w:ind w:left="1440" w:hanging="360"/>
      </w:pPr>
      <w:rPr>
        <w:rFonts w:ascii="Symbol" w:hAnsi="Symbol" w:hint="default"/>
      </w:rPr>
    </w:lvl>
    <w:lvl w:ilvl="2" w:tplc="D110EDEC" w:tentative="1">
      <w:start w:val="1"/>
      <w:numFmt w:val="bullet"/>
      <w:lvlText w:val=""/>
      <w:lvlJc w:val="left"/>
      <w:pPr>
        <w:tabs>
          <w:tab w:val="num" w:pos="2160"/>
        </w:tabs>
        <w:ind w:left="2160" w:hanging="360"/>
      </w:pPr>
      <w:rPr>
        <w:rFonts w:ascii="Symbol" w:hAnsi="Symbol" w:hint="default"/>
      </w:rPr>
    </w:lvl>
    <w:lvl w:ilvl="3" w:tplc="216C99B2" w:tentative="1">
      <w:start w:val="1"/>
      <w:numFmt w:val="bullet"/>
      <w:lvlText w:val=""/>
      <w:lvlJc w:val="left"/>
      <w:pPr>
        <w:tabs>
          <w:tab w:val="num" w:pos="2880"/>
        </w:tabs>
        <w:ind w:left="2880" w:hanging="360"/>
      </w:pPr>
      <w:rPr>
        <w:rFonts w:ascii="Symbol" w:hAnsi="Symbol" w:hint="default"/>
      </w:rPr>
    </w:lvl>
    <w:lvl w:ilvl="4" w:tplc="F1B66690" w:tentative="1">
      <w:start w:val="1"/>
      <w:numFmt w:val="bullet"/>
      <w:lvlText w:val=""/>
      <w:lvlJc w:val="left"/>
      <w:pPr>
        <w:tabs>
          <w:tab w:val="num" w:pos="3600"/>
        </w:tabs>
        <w:ind w:left="3600" w:hanging="360"/>
      </w:pPr>
      <w:rPr>
        <w:rFonts w:ascii="Symbol" w:hAnsi="Symbol" w:hint="default"/>
      </w:rPr>
    </w:lvl>
    <w:lvl w:ilvl="5" w:tplc="17DEFB9E" w:tentative="1">
      <w:start w:val="1"/>
      <w:numFmt w:val="bullet"/>
      <w:lvlText w:val=""/>
      <w:lvlJc w:val="left"/>
      <w:pPr>
        <w:tabs>
          <w:tab w:val="num" w:pos="4320"/>
        </w:tabs>
        <w:ind w:left="4320" w:hanging="360"/>
      </w:pPr>
      <w:rPr>
        <w:rFonts w:ascii="Symbol" w:hAnsi="Symbol" w:hint="default"/>
      </w:rPr>
    </w:lvl>
    <w:lvl w:ilvl="6" w:tplc="70A03DE8" w:tentative="1">
      <w:start w:val="1"/>
      <w:numFmt w:val="bullet"/>
      <w:lvlText w:val=""/>
      <w:lvlJc w:val="left"/>
      <w:pPr>
        <w:tabs>
          <w:tab w:val="num" w:pos="5040"/>
        </w:tabs>
        <w:ind w:left="5040" w:hanging="360"/>
      </w:pPr>
      <w:rPr>
        <w:rFonts w:ascii="Symbol" w:hAnsi="Symbol" w:hint="default"/>
      </w:rPr>
    </w:lvl>
    <w:lvl w:ilvl="7" w:tplc="46FEE662" w:tentative="1">
      <w:start w:val="1"/>
      <w:numFmt w:val="bullet"/>
      <w:lvlText w:val=""/>
      <w:lvlJc w:val="left"/>
      <w:pPr>
        <w:tabs>
          <w:tab w:val="num" w:pos="5760"/>
        </w:tabs>
        <w:ind w:left="5760" w:hanging="360"/>
      </w:pPr>
      <w:rPr>
        <w:rFonts w:ascii="Symbol" w:hAnsi="Symbol" w:hint="default"/>
      </w:rPr>
    </w:lvl>
    <w:lvl w:ilvl="8" w:tplc="D59A0FE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D559AD"/>
    <w:multiLevelType w:val="hybridMultilevel"/>
    <w:tmpl w:val="29027B5A"/>
    <w:lvl w:ilvl="0" w:tplc="9E78F1A2">
      <w:start w:val="1"/>
      <w:numFmt w:val="bullet"/>
      <w:lvlText w:val="o"/>
      <w:lvlJc w:val="left"/>
      <w:pPr>
        <w:ind w:left="720" w:hanging="360"/>
      </w:pPr>
      <w:rPr>
        <w:rFonts w:ascii="Courier New" w:hAnsi="Courier New" w:cs="Courier New" w:hint="default"/>
      </w:rPr>
    </w:lvl>
    <w:lvl w:ilvl="1" w:tplc="9CAAC798" w:tentative="1">
      <w:start w:val="1"/>
      <w:numFmt w:val="bullet"/>
      <w:lvlText w:val="o"/>
      <w:lvlJc w:val="left"/>
      <w:pPr>
        <w:ind w:left="1440" w:hanging="360"/>
      </w:pPr>
      <w:rPr>
        <w:rFonts w:ascii="Courier New" w:hAnsi="Courier New" w:cs="Courier New" w:hint="default"/>
      </w:rPr>
    </w:lvl>
    <w:lvl w:ilvl="2" w:tplc="9C92FC12" w:tentative="1">
      <w:start w:val="1"/>
      <w:numFmt w:val="bullet"/>
      <w:lvlText w:val=""/>
      <w:lvlJc w:val="left"/>
      <w:pPr>
        <w:ind w:left="2160" w:hanging="360"/>
      </w:pPr>
      <w:rPr>
        <w:rFonts w:ascii="Wingdings" w:hAnsi="Wingdings" w:hint="default"/>
      </w:rPr>
    </w:lvl>
    <w:lvl w:ilvl="3" w:tplc="DA2EACC2" w:tentative="1">
      <w:start w:val="1"/>
      <w:numFmt w:val="bullet"/>
      <w:lvlText w:val=""/>
      <w:lvlJc w:val="left"/>
      <w:pPr>
        <w:ind w:left="2880" w:hanging="360"/>
      </w:pPr>
      <w:rPr>
        <w:rFonts w:ascii="Symbol" w:hAnsi="Symbol" w:hint="default"/>
      </w:rPr>
    </w:lvl>
    <w:lvl w:ilvl="4" w:tplc="3CE4766E" w:tentative="1">
      <w:start w:val="1"/>
      <w:numFmt w:val="bullet"/>
      <w:lvlText w:val="o"/>
      <w:lvlJc w:val="left"/>
      <w:pPr>
        <w:ind w:left="3600" w:hanging="360"/>
      </w:pPr>
      <w:rPr>
        <w:rFonts w:ascii="Courier New" w:hAnsi="Courier New" w:cs="Courier New" w:hint="default"/>
      </w:rPr>
    </w:lvl>
    <w:lvl w:ilvl="5" w:tplc="E6DC3868" w:tentative="1">
      <w:start w:val="1"/>
      <w:numFmt w:val="bullet"/>
      <w:lvlText w:val=""/>
      <w:lvlJc w:val="left"/>
      <w:pPr>
        <w:ind w:left="4320" w:hanging="360"/>
      </w:pPr>
      <w:rPr>
        <w:rFonts w:ascii="Wingdings" w:hAnsi="Wingdings" w:hint="default"/>
      </w:rPr>
    </w:lvl>
    <w:lvl w:ilvl="6" w:tplc="3796CFE4" w:tentative="1">
      <w:start w:val="1"/>
      <w:numFmt w:val="bullet"/>
      <w:lvlText w:val=""/>
      <w:lvlJc w:val="left"/>
      <w:pPr>
        <w:ind w:left="5040" w:hanging="360"/>
      </w:pPr>
      <w:rPr>
        <w:rFonts w:ascii="Symbol" w:hAnsi="Symbol" w:hint="default"/>
      </w:rPr>
    </w:lvl>
    <w:lvl w:ilvl="7" w:tplc="D4102B9A" w:tentative="1">
      <w:start w:val="1"/>
      <w:numFmt w:val="bullet"/>
      <w:lvlText w:val="o"/>
      <w:lvlJc w:val="left"/>
      <w:pPr>
        <w:ind w:left="5760" w:hanging="360"/>
      </w:pPr>
      <w:rPr>
        <w:rFonts w:ascii="Courier New" w:hAnsi="Courier New" w:cs="Courier New" w:hint="default"/>
      </w:rPr>
    </w:lvl>
    <w:lvl w:ilvl="8" w:tplc="1152C2CC" w:tentative="1">
      <w:start w:val="1"/>
      <w:numFmt w:val="bullet"/>
      <w:lvlText w:val=""/>
      <w:lvlJc w:val="left"/>
      <w:pPr>
        <w:ind w:left="6480" w:hanging="360"/>
      </w:pPr>
      <w:rPr>
        <w:rFonts w:ascii="Wingdings" w:hAnsi="Wingdings" w:hint="default"/>
      </w:rPr>
    </w:lvl>
  </w:abstractNum>
  <w:abstractNum w:abstractNumId="14" w15:restartNumberingAfterBreak="0">
    <w:nsid w:val="587A7AC0"/>
    <w:multiLevelType w:val="hybridMultilevel"/>
    <w:tmpl w:val="F12A68B8"/>
    <w:lvl w:ilvl="0" w:tplc="FFFFFFFF">
      <w:start w:val="1"/>
      <w:numFmt w:val="bullet"/>
      <w:lvlText w:val=""/>
      <w:lvlJc w:val="left"/>
      <w:pPr>
        <w:ind w:left="720" w:hanging="360"/>
      </w:pPr>
      <w:rPr>
        <w:rFonts w:ascii="Symbol" w:hAnsi="Symbol" w:hint="default"/>
      </w:rPr>
    </w:lvl>
    <w:lvl w:ilvl="1" w:tplc="24541FC8" w:tentative="1">
      <w:start w:val="1"/>
      <w:numFmt w:val="bullet"/>
      <w:lvlText w:val="o"/>
      <w:lvlJc w:val="left"/>
      <w:pPr>
        <w:ind w:left="1440" w:hanging="360"/>
      </w:pPr>
      <w:rPr>
        <w:rFonts w:ascii="Courier New" w:hAnsi="Courier New" w:cs="Courier New" w:hint="default"/>
      </w:rPr>
    </w:lvl>
    <w:lvl w:ilvl="2" w:tplc="BE30D4D2" w:tentative="1">
      <w:start w:val="1"/>
      <w:numFmt w:val="bullet"/>
      <w:lvlText w:val=""/>
      <w:lvlJc w:val="left"/>
      <w:pPr>
        <w:ind w:left="2160" w:hanging="360"/>
      </w:pPr>
      <w:rPr>
        <w:rFonts w:ascii="Wingdings" w:hAnsi="Wingdings" w:hint="default"/>
      </w:rPr>
    </w:lvl>
    <w:lvl w:ilvl="3" w:tplc="08DEA698" w:tentative="1">
      <w:start w:val="1"/>
      <w:numFmt w:val="bullet"/>
      <w:lvlText w:val=""/>
      <w:lvlJc w:val="left"/>
      <w:pPr>
        <w:ind w:left="2880" w:hanging="360"/>
      </w:pPr>
      <w:rPr>
        <w:rFonts w:ascii="Symbol" w:hAnsi="Symbol" w:hint="default"/>
      </w:rPr>
    </w:lvl>
    <w:lvl w:ilvl="4" w:tplc="9B72DEF2" w:tentative="1">
      <w:start w:val="1"/>
      <w:numFmt w:val="bullet"/>
      <w:lvlText w:val="o"/>
      <w:lvlJc w:val="left"/>
      <w:pPr>
        <w:ind w:left="3600" w:hanging="360"/>
      </w:pPr>
      <w:rPr>
        <w:rFonts w:ascii="Courier New" w:hAnsi="Courier New" w:cs="Courier New" w:hint="default"/>
      </w:rPr>
    </w:lvl>
    <w:lvl w:ilvl="5" w:tplc="6DEA3F6C" w:tentative="1">
      <w:start w:val="1"/>
      <w:numFmt w:val="bullet"/>
      <w:lvlText w:val=""/>
      <w:lvlJc w:val="left"/>
      <w:pPr>
        <w:ind w:left="4320" w:hanging="360"/>
      </w:pPr>
      <w:rPr>
        <w:rFonts w:ascii="Wingdings" w:hAnsi="Wingdings" w:hint="default"/>
      </w:rPr>
    </w:lvl>
    <w:lvl w:ilvl="6" w:tplc="9A66A104" w:tentative="1">
      <w:start w:val="1"/>
      <w:numFmt w:val="bullet"/>
      <w:lvlText w:val=""/>
      <w:lvlJc w:val="left"/>
      <w:pPr>
        <w:ind w:left="5040" w:hanging="360"/>
      </w:pPr>
      <w:rPr>
        <w:rFonts w:ascii="Symbol" w:hAnsi="Symbol" w:hint="default"/>
      </w:rPr>
    </w:lvl>
    <w:lvl w:ilvl="7" w:tplc="B0C404BE" w:tentative="1">
      <w:start w:val="1"/>
      <w:numFmt w:val="bullet"/>
      <w:lvlText w:val="o"/>
      <w:lvlJc w:val="left"/>
      <w:pPr>
        <w:ind w:left="5760" w:hanging="360"/>
      </w:pPr>
      <w:rPr>
        <w:rFonts w:ascii="Courier New" w:hAnsi="Courier New" w:cs="Courier New" w:hint="default"/>
      </w:rPr>
    </w:lvl>
    <w:lvl w:ilvl="8" w:tplc="5EE4ED2A" w:tentative="1">
      <w:start w:val="1"/>
      <w:numFmt w:val="bullet"/>
      <w:lvlText w:val=""/>
      <w:lvlJc w:val="left"/>
      <w:pPr>
        <w:ind w:left="6480" w:hanging="360"/>
      </w:pPr>
      <w:rPr>
        <w:rFonts w:ascii="Wingdings" w:hAnsi="Wingdings" w:hint="default"/>
      </w:rPr>
    </w:lvl>
  </w:abstractNum>
  <w:abstractNum w:abstractNumId="15" w15:restartNumberingAfterBreak="0">
    <w:nsid w:val="5BC15440"/>
    <w:multiLevelType w:val="hybridMultilevel"/>
    <w:tmpl w:val="DB026ACA"/>
    <w:lvl w:ilvl="0" w:tplc="219A784C">
      <w:start w:val="1"/>
      <w:numFmt w:val="bullet"/>
      <w:lvlText w:val=""/>
      <w:lvlPicBulletId w:val="0"/>
      <w:lvlJc w:val="left"/>
      <w:pPr>
        <w:tabs>
          <w:tab w:val="num" w:pos="720"/>
        </w:tabs>
        <w:ind w:left="720" w:hanging="360"/>
      </w:pPr>
      <w:rPr>
        <w:rFonts w:ascii="Symbol" w:hAnsi="Symbol" w:hint="default"/>
      </w:rPr>
    </w:lvl>
    <w:lvl w:ilvl="1" w:tplc="566CEF16" w:tentative="1">
      <w:start w:val="1"/>
      <w:numFmt w:val="bullet"/>
      <w:lvlText w:val=""/>
      <w:lvlJc w:val="left"/>
      <w:pPr>
        <w:tabs>
          <w:tab w:val="num" w:pos="1440"/>
        </w:tabs>
        <w:ind w:left="1440" w:hanging="360"/>
      </w:pPr>
      <w:rPr>
        <w:rFonts w:ascii="Symbol" w:hAnsi="Symbol" w:hint="default"/>
      </w:rPr>
    </w:lvl>
    <w:lvl w:ilvl="2" w:tplc="C4D83998" w:tentative="1">
      <w:start w:val="1"/>
      <w:numFmt w:val="bullet"/>
      <w:lvlText w:val=""/>
      <w:lvlJc w:val="left"/>
      <w:pPr>
        <w:tabs>
          <w:tab w:val="num" w:pos="2160"/>
        </w:tabs>
        <w:ind w:left="2160" w:hanging="360"/>
      </w:pPr>
      <w:rPr>
        <w:rFonts w:ascii="Symbol" w:hAnsi="Symbol" w:hint="default"/>
      </w:rPr>
    </w:lvl>
    <w:lvl w:ilvl="3" w:tplc="0D1EAEE6" w:tentative="1">
      <w:start w:val="1"/>
      <w:numFmt w:val="bullet"/>
      <w:lvlText w:val=""/>
      <w:lvlJc w:val="left"/>
      <w:pPr>
        <w:tabs>
          <w:tab w:val="num" w:pos="2880"/>
        </w:tabs>
        <w:ind w:left="2880" w:hanging="360"/>
      </w:pPr>
      <w:rPr>
        <w:rFonts w:ascii="Symbol" w:hAnsi="Symbol" w:hint="default"/>
      </w:rPr>
    </w:lvl>
    <w:lvl w:ilvl="4" w:tplc="5784F24C" w:tentative="1">
      <w:start w:val="1"/>
      <w:numFmt w:val="bullet"/>
      <w:lvlText w:val=""/>
      <w:lvlJc w:val="left"/>
      <w:pPr>
        <w:tabs>
          <w:tab w:val="num" w:pos="3600"/>
        </w:tabs>
        <w:ind w:left="3600" w:hanging="360"/>
      </w:pPr>
      <w:rPr>
        <w:rFonts w:ascii="Symbol" w:hAnsi="Symbol" w:hint="default"/>
      </w:rPr>
    </w:lvl>
    <w:lvl w:ilvl="5" w:tplc="07A46F92" w:tentative="1">
      <w:start w:val="1"/>
      <w:numFmt w:val="bullet"/>
      <w:lvlText w:val=""/>
      <w:lvlJc w:val="left"/>
      <w:pPr>
        <w:tabs>
          <w:tab w:val="num" w:pos="4320"/>
        </w:tabs>
        <w:ind w:left="4320" w:hanging="360"/>
      </w:pPr>
      <w:rPr>
        <w:rFonts w:ascii="Symbol" w:hAnsi="Symbol" w:hint="default"/>
      </w:rPr>
    </w:lvl>
    <w:lvl w:ilvl="6" w:tplc="907ED14A" w:tentative="1">
      <w:start w:val="1"/>
      <w:numFmt w:val="bullet"/>
      <w:lvlText w:val=""/>
      <w:lvlJc w:val="left"/>
      <w:pPr>
        <w:tabs>
          <w:tab w:val="num" w:pos="5040"/>
        </w:tabs>
        <w:ind w:left="5040" w:hanging="360"/>
      </w:pPr>
      <w:rPr>
        <w:rFonts w:ascii="Symbol" w:hAnsi="Symbol" w:hint="default"/>
      </w:rPr>
    </w:lvl>
    <w:lvl w:ilvl="7" w:tplc="A9A254C0" w:tentative="1">
      <w:start w:val="1"/>
      <w:numFmt w:val="bullet"/>
      <w:lvlText w:val=""/>
      <w:lvlJc w:val="left"/>
      <w:pPr>
        <w:tabs>
          <w:tab w:val="num" w:pos="5760"/>
        </w:tabs>
        <w:ind w:left="5760" w:hanging="360"/>
      </w:pPr>
      <w:rPr>
        <w:rFonts w:ascii="Symbol" w:hAnsi="Symbol" w:hint="default"/>
      </w:rPr>
    </w:lvl>
    <w:lvl w:ilvl="8" w:tplc="B608033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2FD4BC3"/>
    <w:multiLevelType w:val="hybridMultilevel"/>
    <w:tmpl w:val="59883DEE"/>
    <w:lvl w:ilvl="0" w:tplc="BE7E7FCC">
      <w:start w:val="1"/>
      <w:numFmt w:val="bullet"/>
      <w:lvlText w:val=""/>
      <w:lvlJc w:val="left"/>
      <w:pPr>
        <w:ind w:left="825" w:hanging="360"/>
      </w:pPr>
      <w:rPr>
        <w:rFonts w:ascii="Symbol" w:hAnsi="Symbol" w:hint="default"/>
      </w:rPr>
    </w:lvl>
    <w:lvl w:ilvl="1" w:tplc="26A0302A" w:tentative="1">
      <w:start w:val="1"/>
      <w:numFmt w:val="bullet"/>
      <w:lvlText w:val="o"/>
      <w:lvlJc w:val="left"/>
      <w:pPr>
        <w:ind w:left="1545" w:hanging="360"/>
      </w:pPr>
      <w:rPr>
        <w:rFonts w:ascii="Courier New" w:hAnsi="Courier New" w:cs="Courier New" w:hint="default"/>
      </w:rPr>
    </w:lvl>
    <w:lvl w:ilvl="2" w:tplc="37F08558" w:tentative="1">
      <w:start w:val="1"/>
      <w:numFmt w:val="bullet"/>
      <w:lvlText w:val=""/>
      <w:lvlJc w:val="left"/>
      <w:pPr>
        <w:ind w:left="2265" w:hanging="360"/>
      </w:pPr>
      <w:rPr>
        <w:rFonts w:ascii="Wingdings" w:hAnsi="Wingdings" w:hint="default"/>
      </w:rPr>
    </w:lvl>
    <w:lvl w:ilvl="3" w:tplc="172EA56A" w:tentative="1">
      <w:start w:val="1"/>
      <w:numFmt w:val="bullet"/>
      <w:lvlText w:val=""/>
      <w:lvlJc w:val="left"/>
      <w:pPr>
        <w:ind w:left="2985" w:hanging="360"/>
      </w:pPr>
      <w:rPr>
        <w:rFonts w:ascii="Symbol" w:hAnsi="Symbol" w:hint="default"/>
      </w:rPr>
    </w:lvl>
    <w:lvl w:ilvl="4" w:tplc="7A94F5B2" w:tentative="1">
      <w:start w:val="1"/>
      <w:numFmt w:val="bullet"/>
      <w:lvlText w:val="o"/>
      <w:lvlJc w:val="left"/>
      <w:pPr>
        <w:ind w:left="3705" w:hanging="360"/>
      </w:pPr>
      <w:rPr>
        <w:rFonts w:ascii="Courier New" w:hAnsi="Courier New" w:cs="Courier New" w:hint="default"/>
      </w:rPr>
    </w:lvl>
    <w:lvl w:ilvl="5" w:tplc="3CBA4004" w:tentative="1">
      <w:start w:val="1"/>
      <w:numFmt w:val="bullet"/>
      <w:lvlText w:val=""/>
      <w:lvlJc w:val="left"/>
      <w:pPr>
        <w:ind w:left="4425" w:hanging="360"/>
      </w:pPr>
      <w:rPr>
        <w:rFonts w:ascii="Wingdings" w:hAnsi="Wingdings" w:hint="default"/>
      </w:rPr>
    </w:lvl>
    <w:lvl w:ilvl="6" w:tplc="6C2E9C9A" w:tentative="1">
      <w:start w:val="1"/>
      <w:numFmt w:val="bullet"/>
      <w:lvlText w:val=""/>
      <w:lvlJc w:val="left"/>
      <w:pPr>
        <w:ind w:left="5145" w:hanging="360"/>
      </w:pPr>
      <w:rPr>
        <w:rFonts w:ascii="Symbol" w:hAnsi="Symbol" w:hint="default"/>
      </w:rPr>
    </w:lvl>
    <w:lvl w:ilvl="7" w:tplc="30EC14E2" w:tentative="1">
      <w:start w:val="1"/>
      <w:numFmt w:val="bullet"/>
      <w:lvlText w:val="o"/>
      <w:lvlJc w:val="left"/>
      <w:pPr>
        <w:ind w:left="5865" w:hanging="360"/>
      </w:pPr>
      <w:rPr>
        <w:rFonts w:ascii="Courier New" w:hAnsi="Courier New" w:cs="Courier New" w:hint="default"/>
      </w:rPr>
    </w:lvl>
    <w:lvl w:ilvl="8" w:tplc="A532DF7E" w:tentative="1">
      <w:start w:val="1"/>
      <w:numFmt w:val="bullet"/>
      <w:lvlText w:val=""/>
      <w:lvlJc w:val="left"/>
      <w:pPr>
        <w:ind w:left="6585" w:hanging="360"/>
      </w:pPr>
      <w:rPr>
        <w:rFonts w:ascii="Wingdings" w:hAnsi="Wingdings" w:hint="default"/>
      </w:rPr>
    </w:lvl>
  </w:abstractNum>
  <w:abstractNum w:abstractNumId="17" w15:restartNumberingAfterBreak="0">
    <w:nsid w:val="66D37804"/>
    <w:multiLevelType w:val="hybridMultilevel"/>
    <w:tmpl w:val="05980C76"/>
    <w:lvl w:ilvl="0" w:tplc="DC4E41FC">
      <w:start w:val="1"/>
      <w:numFmt w:val="bullet"/>
      <w:lvlText w:val=""/>
      <w:lvlPicBulletId w:val="3"/>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339C2"/>
    <w:multiLevelType w:val="hybridMultilevel"/>
    <w:tmpl w:val="1D70B08A"/>
    <w:lvl w:ilvl="0" w:tplc="21CE2160">
      <w:start w:val="22"/>
      <w:numFmt w:val="decimal"/>
      <w:lvlText w:val="%1"/>
      <w:lvlJc w:val="left"/>
      <w:pPr>
        <w:ind w:left="437" w:hanging="306"/>
      </w:pPr>
      <w:rPr>
        <w:rFonts w:ascii="Arial" w:eastAsia="Arial" w:hAnsi="Arial" w:cs="Arial" w:hint="default"/>
        <w:b/>
        <w:bCs/>
        <w:color w:val="333333"/>
        <w:spacing w:val="-7"/>
        <w:w w:val="100"/>
        <w:position w:val="-2"/>
        <w:sz w:val="18"/>
        <w:szCs w:val="18"/>
      </w:rPr>
    </w:lvl>
    <w:lvl w:ilvl="1" w:tplc="EAFAFC52">
      <w:numFmt w:val="bullet"/>
      <w:lvlText w:val="•"/>
      <w:lvlJc w:val="left"/>
      <w:pPr>
        <w:ind w:left="1472" w:hanging="306"/>
      </w:pPr>
      <w:rPr>
        <w:rFonts w:hint="default"/>
      </w:rPr>
    </w:lvl>
    <w:lvl w:ilvl="2" w:tplc="5BE02376">
      <w:numFmt w:val="bullet"/>
      <w:lvlText w:val="•"/>
      <w:lvlJc w:val="left"/>
      <w:pPr>
        <w:ind w:left="2504" w:hanging="306"/>
      </w:pPr>
      <w:rPr>
        <w:rFonts w:hint="default"/>
      </w:rPr>
    </w:lvl>
    <w:lvl w:ilvl="3" w:tplc="CD28246C">
      <w:numFmt w:val="bullet"/>
      <w:lvlText w:val="•"/>
      <w:lvlJc w:val="left"/>
      <w:pPr>
        <w:ind w:left="3536" w:hanging="306"/>
      </w:pPr>
      <w:rPr>
        <w:rFonts w:hint="default"/>
      </w:rPr>
    </w:lvl>
    <w:lvl w:ilvl="4" w:tplc="AEF6B4B0">
      <w:numFmt w:val="bullet"/>
      <w:lvlText w:val="•"/>
      <w:lvlJc w:val="left"/>
      <w:pPr>
        <w:ind w:left="4568" w:hanging="306"/>
      </w:pPr>
      <w:rPr>
        <w:rFonts w:hint="default"/>
      </w:rPr>
    </w:lvl>
    <w:lvl w:ilvl="5" w:tplc="612436D4">
      <w:numFmt w:val="bullet"/>
      <w:lvlText w:val="•"/>
      <w:lvlJc w:val="left"/>
      <w:pPr>
        <w:ind w:left="5600" w:hanging="306"/>
      </w:pPr>
      <w:rPr>
        <w:rFonts w:hint="default"/>
      </w:rPr>
    </w:lvl>
    <w:lvl w:ilvl="6" w:tplc="CADCF48E">
      <w:numFmt w:val="bullet"/>
      <w:lvlText w:val="•"/>
      <w:lvlJc w:val="left"/>
      <w:pPr>
        <w:ind w:left="6632" w:hanging="306"/>
      </w:pPr>
      <w:rPr>
        <w:rFonts w:hint="default"/>
      </w:rPr>
    </w:lvl>
    <w:lvl w:ilvl="7" w:tplc="ACDAC6BC">
      <w:numFmt w:val="bullet"/>
      <w:lvlText w:val="•"/>
      <w:lvlJc w:val="left"/>
      <w:pPr>
        <w:ind w:left="7664" w:hanging="306"/>
      </w:pPr>
      <w:rPr>
        <w:rFonts w:hint="default"/>
      </w:rPr>
    </w:lvl>
    <w:lvl w:ilvl="8" w:tplc="D3BA1308">
      <w:numFmt w:val="bullet"/>
      <w:lvlText w:val="•"/>
      <w:lvlJc w:val="left"/>
      <w:pPr>
        <w:ind w:left="8696" w:hanging="306"/>
      </w:pPr>
      <w:rPr>
        <w:rFonts w:hint="default"/>
      </w:rPr>
    </w:lvl>
  </w:abstractNum>
  <w:abstractNum w:abstractNumId="19" w15:restartNumberingAfterBreak="0">
    <w:nsid w:val="73567365"/>
    <w:multiLevelType w:val="hybridMultilevel"/>
    <w:tmpl w:val="12024932"/>
    <w:lvl w:ilvl="0" w:tplc="B53A1BF8">
      <w:start w:val="1"/>
      <w:numFmt w:val="lowerLetter"/>
      <w:lvlText w:val="%1."/>
      <w:lvlJc w:val="left"/>
      <w:pPr>
        <w:ind w:left="252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5E7F85D"/>
    <w:multiLevelType w:val="hybridMultilevel"/>
    <w:tmpl w:val="E058235C"/>
    <w:lvl w:ilvl="0" w:tplc="C98812AC">
      <w:start w:val="3"/>
      <w:numFmt w:val="decimal"/>
      <w:lvlText w:val="%1."/>
      <w:lvlJc w:val="left"/>
      <w:pPr>
        <w:ind w:left="720" w:hanging="360"/>
      </w:pPr>
    </w:lvl>
    <w:lvl w:ilvl="1" w:tplc="B53A1BF8">
      <w:start w:val="1"/>
      <w:numFmt w:val="lowerLetter"/>
      <w:lvlText w:val="%2."/>
      <w:lvlJc w:val="left"/>
      <w:pPr>
        <w:ind w:left="1440" w:hanging="360"/>
      </w:pPr>
    </w:lvl>
    <w:lvl w:ilvl="2" w:tplc="5A9A6072">
      <w:start w:val="1"/>
      <w:numFmt w:val="lowerRoman"/>
      <w:lvlText w:val="%3."/>
      <w:lvlJc w:val="right"/>
      <w:pPr>
        <w:ind w:left="2160" w:hanging="180"/>
      </w:pPr>
    </w:lvl>
    <w:lvl w:ilvl="3" w:tplc="897005B4">
      <w:start w:val="1"/>
      <w:numFmt w:val="decimal"/>
      <w:lvlText w:val="%4."/>
      <w:lvlJc w:val="left"/>
      <w:pPr>
        <w:ind w:left="2880" w:hanging="360"/>
      </w:pPr>
    </w:lvl>
    <w:lvl w:ilvl="4" w:tplc="241EEC96">
      <w:start w:val="1"/>
      <w:numFmt w:val="lowerLetter"/>
      <w:lvlText w:val="%5."/>
      <w:lvlJc w:val="left"/>
      <w:pPr>
        <w:ind w:left="3600" w:hanging="360"/>
      </w:pPr>
    </w:lvl>
    <w:lvl w:ilvl="5" w:tplc="CE4CCD62">
      <w:start w:val="1"/>
      <w:numFmt w:val="lowerRoman"/>
      <w:lvlText w:val="%6."/>
      <w:lvlJc w:val="right"/>
      <w:pPr>
        <w:ind w:left="4320" w:hanging="180"/>
      </w:pPr>
    </w:lvl>
    <w:lvl w:ilvl="6" w:tplc="D826E216">
      <w:start w:val="1"/>
      <w:numFmt w:val="decimal"/>
      <w:lvlText w:val="%7."/>
      <w:lvlJc w:val="left"/>
      <w:pPr>
        <w:ind w:left="5040" w:hanging="360"/>
      </w:pPr>
    </w:lvl>
    <w:lvl w:ilvl="7" w:tplc="F9141E50">
      <w:start w:val="1"/>
      <w:numFmt w:val="lowerLetter"/>
      <w:lvlText w:val="%8."/>
      <w:lvlJc w:val="left"/>
      <w:pPr>
        <w:ind w:left="5760" w:hanging="360"/>
      </w:pPr>
    </w:lvl>
    <w:lvl w:ilvl="8" w:tplc="62B40024">
      <w:start w:val="1"/>
      <w:numFmt w:val="lowerRoman"/>
      <w:lvlText w:val="%9."/>
      <w:lvlJc w:val="right"/>
      <w:pPr>
        <w:ind w:left="6480" w:hanging="180"/>
      </w:pPr>
    </w:lvl>
  </w:abstractNum>
  <w:abstractNum w:abstractNumId="21" w15:restartNumberingAfterBreak="0">
    <w:nsid w:val="7A154880"/>
    <w:multiLevelType w:val="hybridMultilevel"/>
    <w:tmpl w:val="937EEA0A"/>
    <w:lvl w:ilvl="0" w:tplc="35D23440">
      <w:start w:val="1"/>
      <w:numFmt w:val="bullet"/>
      <w:lvlText w:val=""/>
      <w:lvlJc w:val="left"/>
      <w:pPr>
        <w:ind w:left="825" w:hanging="360"/>
      </w:pPr>
      <w:rPr>
        <w:rFonts w:ascii="Symbol" w:hAnsi="Symbol" w:hint="default"/>
      </w:rPr>
    </w:lvl>
    <w:lvl w:ilvl="1" w:tplc="DF123B2A" w:tentative="1">
      <w:start w:val="1"/>
      <w:numFmt w:val="bullet"/>
      <w:lvlText w:val="o"/>
      <w:lvlJc w:val="left"/>
      <w:pPr>
        <w:ind w:left="1545" w:hanging="360"/>
      </w:pPr>
      <w:rPr>
        <w:rFonts w:ascii="Courier New" w:hAnsi="Courier New" w:cs="Courier New" w:hint="default"/>
      </w:rPr>
    </w:lvl>
    <w:lvl w:ilvl="2" w:tplc="2DAEC508" w:tentative="1">
      <w:start w:val="1"/>
      <w:numFmt w:val="bullet"/>
      <w:lvlText w:val=""/>
      <w:lvlJc w:val="left"/>
      <w:pPr>
        <w:ind w:left="2265" w:hanging="360"/>
      </w:pPr>
      <w:rPr>
        <w:rFonts w:ascii="Wingdings" w:hAnsi="Wingdings" w:hint="default"/>
      </w:rPr>
    </w:lvl>
    <w:lvl w:ilvl="3" w:tplc="6CA80598" w:tentative="1">
      <w:start w:val="1"/>
      <w:numFmt w:val="bullet"/>
      <w:lvlText w:val=""/>
      <w:lvlJc w:val="left"/>
      <w:pPr>
        <w:ind w:left="2985" w:hanging="360"/>
      </w:pPr>
      <w:rPr>
        <w:rFonts w:ascii="Symbol" w:hAnsi="Symbol" w:hint="default"/>
      </w:rPr>
    </w:lvl>
    <w:lvl w:ilvl="4" w:tplc="D43225BE" w:tentative="1">
      <w:start w:val="1"/>
      <w:numFmt w:val="bullet"/>
      <w:lvlText w:val="o"/>
      <w:lvlJc w:val="left"/>
      <w:pPr>
        <w:ind w:left="3705" w:hanging="360"/>
      </w:pPr>
      <w:rPr>
        <w:rFonts w:ascii="Courier New" w:hAnsi="Courier New" w:cs="Courier New" w:hint="default"/>
      </w:rPr>
    </w:lvl>
    <w:lvl w:ilvl="5" w:tplc="55F2BA7E" w:tentative="1">
      <w:start w:val="1"/>
      <w:numFmt w:val="bullet"/>
      <w:lvlText w:val=""/>
      <w:lvlJc w:val="left"/>
      <w:pPr>
        <w:ind w:left="4425" w:hanging="360"/>
      </w:pPr>
      <w:rPr>
        <w:rFonts w:ascii="Wingdings" w:hAnsi="Wingdings" w:hint="default"/>
      </w:rPr>
    </w:lvl>
    <w:lvl w:ilvl="6" w:tplc="F362A52C" w:tentative="1">
      <w:start w:val="1"/>
      <w:numFmt w:val="bullet"/>
      <w:lvlText w:val=""/>
      <w:lvlJc w:val="left"/>
      <w:pPr>
        <w:ind w:left="5145" w:hanging="360"/>
      </w:pPr>
      <w:rPr>
        <w:rFonts w:ascii="Symbol" w:hAnsi="Symbol" w:hint="default"/>
      </w:rPr>
    </w:lvl>
    <w:lvl w:ilvl="7" w:tplc="3CBC633E" w:tentative="1">
      <w:start w:val="1"/>
      <w:numFmt w:val="bullet"/>
      <w:lvlText w:val="o"/>
      <w:lvlJc w:val="left"/>
      <w:pPr>
        <w:ind w:left="5865" w:hanging="360"/>
      </w:pPr>
      <w:rPr>
        <w:rFonts w:ascii="Courier New" w:hAnsi="Courier New" w:cs="Courier New" w:hint="default"/>
      </w:rPr>
    </w:lvl>
    <w:lvl w:ilvl="8" w:tplc="9D52D62E" w:tentative="1">
      <w:start w:val="1"/>
      <w:numFmt w:val="bullet"/>
      <w:lvlText w:val=""/>
      <w:lvlJc w:val="left"/>
      <w:pPr>
        <w:ind w:left="6585" w:hanging="360"/>
      </w:pPr>
      <w:rPr>
        <w:rFonts w:ascii="Wingdings" w:hAnsi="Wingdings" w:hint="default"/>
      </w:rPr>
    </w:lvl>
  </w:abstractNum>
  <w:num w:numId="1" w16cid:durableId="1547984911">
    <w:abstractNumId w:val="4"/>
  </w:num>
  <w:num w:numId="2" w16cid:durableId="1224173876">
    <w:abstractNumId w:val="20"/>
  </w:num>
  <w:num w:numId="3" w16cid:durableId="1742563580">
    <w:abstractNumId w:val="8"/>
  </w:num>
  <w:num w:numId="4" w16cid:durableId="178740610">
    <w:abstractNumId w:val="10"/>
  </w:num>
  <w:num w:numId="5" w16cid:durableId="443378503">
    <w:abstractNumId w:val="14"/>
  </w:num>
  <w:num w:numId="6" w16cid:durableId="2128813015">
    <w:abstractNumId w:val="2"/>
  </w:num>
  <w:num w:numId="7" w16cid:durableId="1835678011">
    <w:abstractNumId w:val="6"/>
  </w:num>
  <w:num w:numId="8" w16cid:durableId="1105538520">
    <w:abstractNumId w:val="9"/>
  </w:num>
  <w:num w:numId="9" w16cid:durableId="1107001311">
    <w:abstractNumId w:val="11"/>
  </w:num>
  <w:num w:numId="10" w16cid:durableId="2134861770">
    <w:abstractNumId w:val="13"/>
  </w:num>
  <w:num w:numId="11" w16cid:durableId="454105218">
    <w:abstractNumId w:val="16"/>
  </w:num>
  <w:num w:numId="12" w16cid:durableId="38434090">
    <w:abstractNumId w:val="21"/>
  </w:num>
  <w:num w:numId="13" w16cid:durableId="948856652">
    <w:abstractNumId w:val="3"/>
  </w:num>
  <w:num w:numId="14" w16cid:durableId="2064524949">
    <w:abstractNumId w:val="18"/>
  </w:num>
  <w:num w:numId="15" w16cid:durableId="1528104180">
    <w:abstractNumId w:val="15"/>
  </w:num>
  <w:num w:numId="16" w16cid:durableId="1449078817">
    <w:abstractNumId w:val="12"/>
  </w:num>
  <w:num w:numId="17" w16cid:durableId="548687353">
    <w:abstractNumId w:val="0"/>
  </w:num>
  <w:num w:numId="18" w16cid:durableId="1993214444">
    <w:abstractNumId w:val="7"/>
  </w:num>
  <w:num w:numId="19" w16cid:durableId="1609584909">
    <w:abstractNumId w:val="17"/>
  </w:num>
  <w:num w:numId="20" w16cid:durableId="2138066228">
    <w:abstractNumId w:val="1"/>
  </w:num>
  <w:num w:numId="21" w16cid:durableId="1522165125">
    <w:abstractNumId w:val="19"/>
  </w:num>
  <w:num w:numId="22" w16cid:durableId="57574474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7C"/>
    <w:rsid w:val="00026E13"/>
    <w:rsid w:val="00055B98"/>
    <w:rsid w:val="000613C9"/>
    <w:rsid w:val="000A224B"/>
    <w:rsid w:val="000A660A"/>
    <w:rsid w:val="000B5A29"/>
    <w:rsid w:val="000D3834"/>
    <w:rsid w:val="000E50D0"/>
    <w:rsid w:val="000F2758"/>
    <w:rsid w:val="00120805"/>
    <w:rsid w:val="00134DE6"/>
    <w:rsid w:val="0016577E"/>
    <w:rsid w:val="001A531B"/>
    <w:rsid w:val="001E24C1"/>
    <w:rsid w:val="002337B5"/>
    <w:rsid w:val="00237375"/>
    <w:rsid w:val="002529E3"/>
    <w:rsid w:val="00265740"/>
    <w:rsid w:val="00271ACD"/>
    <w:rsid w:val="0028701A"/>
    <w:rsid w:val="0029198D"/>
    <w:rsid w:val="00293192"/>
    <w:rsid w:val="002B6C54"/>
    <w:rsid w:val="002C2DDB"/>
    <w:rsid w:val="002E39DD"/>
    <w:rsid w:val="002F4EF6"/>
    <w:rsid w:val="002F7F18"/>
    <w:rsid w:val="003070D7"/>
    <w:rsid w:val="0031753F"/>
    <w:rsid w:val="00337EBC"/>
    <w:rsid w:val="00340132"/>
    <w:rsid w:val="003450A2"/>
    <w:rsid w:val="0035719A"/>
    <w:rsid w:val="003668AB"/>
    <w:rsid w:val="003A1956"/>
    <w:rsid w:val="003B1E0C"/>
    <w:rsid w:val="003B60FD"/>
    <w:rsid w:val="003E0E72"/>
    <w:rsid w:val="00406EA9"/>
    <w:rsid w:val="004074A7"/>
    <w:rsid w:val="00431A00"/>
    <w:rsid w:val="00433D07"/>
    <w:rsid w:val="00434538"/>
    <w:rsid w:val="0046642A"/>
    <w:rsid w:val="00485881"/>
    <w:rsid w:val="004A1E38"/>
    <w:rsid w:val="004B6EB9"/>
    <w:rsid w:val="004B957F"/>
    <w:rsid w:val="004E7BA8"/>
    <w:rsid w:val="00515E3E"/>
    <w:rsid w:val="00531442"/>
    <w:rsid w:val="00571A72"/>
    <w:rsid w:val="00575A14"/>
    <w:rsid w:val="00581EA0"/>
    <w:rsid w:val="005E141C"/>
    <w:rsid w:val="005E2BD7"/>
    <w:rsid w:val="00610586"/>
    <w:rsid w:val="00623D1C"/>
    <w:rsid w:val="00632EA9"/>
    <w:rsid w:val="006418F2"/>
    <w:rsid w:val="0065444A"/>
    <w:rsid w:val="006645FB"/>
    <w:rsid w:val="006B3B08"/>
    <w:rsid w:val="006D019A"/>
    <w:rsid w:val="006D087F"/>
    <w:rsid w:val="006F2152"/>
    <w:rsid w:val="006F22F8"/>
    <w:rsid w:val="00704B8A"/>
    <w:rsid w:val="007138FA"/>
    <w:rsid w:val="0072076B"/>
    <w:rsid w:val="00723086"/>
    <w:rsid w:val="00727307"/>
    <w:rsid w:val="00730F36"/>
    <w:rsid w:val="00735370"/>
    <w:rsid w:val="0073778B"/>
    <w:rsid w:val="00745B34"/>
    <w:rsid w:val="0077DDB4"/>
    <w:rsid w:val="0078667C"/>
    <w:rsid w:val="007B7FC8"/>
    <w:rsid w:val="007E2824"/>
    <w:rsid w:val="00830E3D"/>
    <w:rsid w:val="00832A89"/>
    <w:rsid w:val="00860546"/>
    <w:rsid w:val="008621A3"/>
    <w:rsid w:val="0087151B"/>
    <w:rsid w:val="008948BF"/>
    <w:rsid w:val="008A1F6F"/>
    <w:rsid w:val="008B3C1C"/>
    <w:rsid w:val="008D1851"/>
    <w:rsid w:val="008E0F56"/>
    <w:rsid w:val="008F0280"/>
    <w:rsid w:val="0090602E"/>
    <w:rsid w:val="0091223D"/>
    <w:rsid w:val="009169D5"/>
    <w:rsid w:val="0093544D"/>
    <w:rsid w:val="009A1A7F"/>
    <w:rsid w:val="009A53A1"/>
    <w:rsid w:val="009D0FC5"/>
    <w:rsid w:val="009F6A19"/>
    <w:rsid w:val="00A1549E"/>
    <w:rsid w:val="00A33202"/>
    <w:rsid w:val="00A420FD"/>
    <w:rsid w:val="00A434B1"/>
    <w:rsid w:val="00A638F2"/>
    <w:rsid w:val="00A669C6"/>
    <w:rsid w:val="00A67201"/>
    <w:rsid w:val="00A87318"/>
    <w:rsid w:val="00A95785"/>
    <w:rsid w:val="00AD59CA"/>
    <w:rsid w:val="00B456DF"/>
    <w:rsid w:val="00BA4377"/>
    <w:rsid w:val="00BA54B5"/>
    <w:rsid w:val="00BB7527"/>
    <w:rsid w:val="00BC66FE"/>
    <w:rsid w:val="00BF0946"/>
    <w:rsid w:val="00C74798"/>
    <w:rsid w:val="00C9538F"/>
    <w:rsid w:val="00CF3DFD"/>
    <w:rsid w:val="00D3790E"/>
    <w:rsid w:val="00D50318"/>
    <w:rsid w:val="00D507A7"/>
    <w:rsid w:val="00D85442"/>
    <w:rsid w:val="00D85A70"/>
    <w:rsid w:val="00DA2EF7"/>
    <w:rsid w:val="00DC3224"/>
    <w:rsid w:val="00DD3802"/>
    <w:rsid w:val="00E0105D"/>
    <w:rsid w:val="00E43521"/>
    <w:rsid w:val="00E602FC"/>
    <w:rsid w:val="00E81B18"/>
    <w:rsid w:val="00EB1F43"/>
    <w:rsid w:val="00EC2D00"/>
    <w:rsid w:val="00ED10FF"/>
    <w:rsid w:val="00F3049B"/>
    <w:rsid w:val="00F63AD0"/>
    <w:rsid w:val="00F70C07"/>
    <w:rsid w:val="00F84143"/>
    <w:rsid w:val="00F956AC"/>
    <w:rsid w:val="00FA4F61"/>
    <w:rsid w:val="00FA5E07"/>
    <w:rsid w:val="01138750"/>
    <w:rsid w:val="01298436"/>
    <w:rsid w:val="017A8EE5"/>
    <w:rsid w:val="019BAC97"/>
    <w:rsid w:val="01A5974C"/>
    <w:rsid w:val="01D2EAA0"/>
    <w:rsid w:val="01F29ABF"/>
    <w:rsid w:val="01F9726C"/>
    <w:rsid w:val="02BFA82C"/>
    <w:rsid w:val="03E04731"/>
    <w:rsid w:val="043042B2"/>
    <w:rsid w:val="04A8A692"/>
    <w:rsid w:val="05049DB4"/>
    <w:rsid w:val="051DF2E5"/>
    <w:rsid w:val="0538AFC8"/>
    <w:rsid w:val="05C73247"/>
    <w:rsid w:val="05E5692C"/>
    <w:rsid w:val="05ECD027"/>
    <w:rsid w:val="05F876DC"/>
    <w:rsid w:val="0619C63F"/>
    <w:rsid w:val="062811E7"/>
    <w:rsid w:val="063EEBEA"/>
    <w:rsid w:val="066ABDA8"/>
    <w:rsid w:val="072DD917"/>
    <w:rsid w:val="072E6AB7"/>
    <w:rsid w:val="0759ED11"/>
    <w:rsid w:val="0831B111"/>
    <w:rsid w:val="088DAEC9"/>
    <w:rsid w:val="0940C63F"/>
    <w:rsid w:val="09ACE5AB"/>
    <w:rsid w:val="09C05E5E"/>
    <w:rsid w:val="09C9AF43"/>
    <w:rsid w:val="0A4BD27C"/>
    <w:rsid w:val="0AE93709"/>
    <w:rsid w:val="0AF9B7D3"/>
    <w:rsid w:val="0B560138"/>
    <w:rsid w:val="0B8D9997"/>
    <w:rsid w:val="0BEBC6A8"/>
    <w:rsid w:val="0C13E452"/>
    <w:rsid w:val="0C9A08AE"/>
    <w:rsid w:val="0CDA29EE"/>
    <w:rsid w:val="0CE004C0"/>
    <w:rsid w:val="0D07DFB9"/>
    <w:rsid w:val="0DA4CEDC"/>
    <w:rsid w:val="0E170402"/>
    <w:rsid w:val="0EE9CCF0"/>
    <w:rsid w:val="0F5ABF31"/>
    <w:rsid w:val="0FAB0315"/>
    <w:rsid w:val="0FBDB269"/>
    <w:rsid w:val="0FD3DE6E"/>
    <w:rsid w:val="0FEB646C"/>
    <w:rsid w:val="106A0EED"/>
    <w:rsid w:val="108B4D17"/>
    <w:rsid w:val="109E3878"/>
    <w:rsid w:val="10C6AB4A"/>
    <w:rsid w:val="10F46BB7"/>
    <w:rsid w:val="110E9E70"/>
    <w:rsid w:val="1123041A"/>
    <w:rsid w:val="113A5DB4"/>
    <w:rsid w:val="113FBDC1"/>
    <w:rsid w:val="118CD616"/>
    <w:rsid w:val="11956D63"/>
    <w:rsid w:val="11B06F7B"/>
    <w:rsid w:val="11C3DB6C"/>
    <w:rsid w:val="12287E4F"/>
    <w:rsid w:val="12660E21"/>
    <w:rsid w:val="12750C74"/>
    <w:rsid w:val="12A60ADE"/>
    <w:rsid w:val="12E3E0F2"/>
    <w:rsid w:val="12F2296D"/>
    <w:rsid w:val="131FE73B"/>
    <w:rsid w:val="13A4BAA5"/>
    <w:rsid w:val="13CCB472"/>
    <w:rsid w:val="13E6B7F9"/>
    <w:rsid w:val="13ECB837"/>
    <w:rsid w:val="14065B97"/>
    <w:rsid w:val="140DC044"/>
    <w:rsid w:val="1415DD64"/>
    <w:rsid w:val="15420F66"/>
    <w:rsid w:val="15A3962E"/>
    <w:rsid w:val="15F1E283"/>
    <w:rsid w:val="163E3082"/>
    <w:rsid w:val="166BA0E9"/>
    <w:rsid w:val="169B02C7"/>
    <w:rsid w:val="16EB6D73"/>
    <w:rsid w:val="17848DC6"/>
    <w:rsid w:val="17AB4E05"/>
    <w:rsid w:val="17B6A989"/>
    <w:rsid w:val="17F4941F"/>
    <w:rsid w:val="183A5F44"/>
    <w:rsid w:val="184A45E3"/>
    <w:rsid w:val="1872EFBA"/>
    <w:rsid w:val="1980FB2D"/>
    <w:rsid w:val="198E96FE"/>
    <w:rsid w:val="1991F556"/>
    <w:rsid w:val="1A3A13C5"/>
    <w:rsid w:val="1A4CA48E"/>
    <w:rsid w:val="1A55915B"/>
    <w:rsid w:val="1A797E50"/>
    <w:rsid w:val="1B3404DA"/>
    <w:rsid w:val="1B4A5105"/>
    <w:rsid w:val="1BAA8D8D"/>
    <w:rsid w:val="1BAC8943"/>
    <w:rsid w:val="1BD2A10F"/>
    <w:rsid w:val="1C0AA4CD"/>
    <w:rsid w:val="1C1F7BCB"/>
    <w:rsid w:val="1C4ECD8A"/>
    <w:rsid w:val="1CB48D06"/>
    <w:rsid w:val="1CCD2FDF"/>
    <w:rsid w:val="1CE9CE56"/>
    <w:rsid w:val="1D586E8C"/>
    <w:rsid w:val="1D7EA8EE"/>
    <w:rsid w:val="1D80D416"/>
    <w:rsid w:val="1DFDF872"/>
    <w:rsid w:val="1E8417BA"/>
    <w:rsid w:val="1EA423CD"/>
    <w:rsid w:val="1EF48FF0"/>
    <w:rsid w:val="1F045D2E"/>
    <w:rsid w:val="1F9D02B0"/>
    <w:rsid w:val="1F9EA1F8"/>
    <w:rsid w:val="20033BB3"/>
    <w:rsid w:val="200C8C82"/>
    <w:rsid w:val="20148D7F"/>
    <w:rsid w:val="2020E8CC"/>
    <w:rsid w:val="202CBAB8"/>
    <w:rsid w:val="2084B663"/>
    <w:rsid w:val="20917BE6"/>
    <w:rsid w:val="20AA3C49"/>
    <w:rsid w:val="20C739A8"/>
    <w:rsid w:val="210EEBBB"/>
    <w:rsid w:val="211D1569"/>
    <w:rsid w:val="212EE7A5"/>
    <w:rsid w:val="213B171B"/>
    <w:rsid w:val="2159AF9E"/>
    <w:rsid w:val="215A6DD3"/>
    <w:rsid w:val="21BF3330"/>
    <w:rsid w:val="21E8EA18"/>
    <w:rsid w:val="227B08E3"/>
    <w:rsid w:val="229EE7E4"/>
    <w:rsid w:val="22A3542B"/>
    <w:rsid w:val="22FDE3D3"/>
    <w:rsid w:val="22FF3031"/>
    <w:rsid w:val="231250CE"/>
    <w:rsid w:val="2330FCC1"/>
    <w:rsid w:val="236E08CA"/>
    <w:rsid w:val="242FC457"/>
    <w:rsid w:val="247B4C26"/>
    <w:rsid w:val="24C9C4DF"/>
    <w:rsid w:val="24CDAF60"/>
    <w:rsid w:val="250B6E4E"/>
    <w:rsid w:val="2521BC89"/>
    <w:rsid w:val="25D37F48"/>
    <w:rsid w:val="26321696"/>
    <w:rsid w:val="26AC246C"/>
    <w:rsid w:val="26C27925"/>
    <w:rsid w:val="26C500DD"/>
    <w:rsid w:val="26D0E72F"/>
    <w:rsid w:val="2764A916"/>
    <w:rsid w:val="27836A52"/>
    <w:rsid w:val="2792A25A"/>
    <w:rsid w:val="2797EF63"/>
    <w:rsid w:val="27F0C125"/>
    <w:rsid w:val="282672A8"/>
    <w:rsid w:val="288DCB3D"/>
    <w:rsid w:val="289A11A5"/>
    <w:rsid w:val="28CD4E33"/>
    <w:rsid w:val="290BC911"/>
    <w:rsid w:val="29233FDD"/>
    <w:rsid w:val="29440383"/>
    <w:rsid w:val="29AE70C7"/>
    <w:rsid w:val="29F60B77"/>
    <w:rsid w:val="2A249792"/>
    <w:rsid w:val="2A31FC6F"/>
    <w:rsid w:val="2A5516F0"/>
    <w:rsid w:val="2A61ACA0"/>
    <w:rsid w:val="2A8AE692"/>
    <w:rsid w:val="2A97F68F"/>
    <w:rsid w:val="2A9C7426"/>
    <w:rsid w:val="2AB9E8A7"/>
    <w:rsid w:val="2ADD59C1"/>
    <w:rsid w:val="2B55397D"/>
    <w:rsid w:val="2B5A361F"/>
    <w:rsid w:val="2B99DC1C"/>
    <w:rsid w:val="2BD9C4FE"/>
    <w:rsid w:val="2C23A176"/>
    <w:rsid w:val="2C881B18"/>
    <w:rsid w:val="2CA0769A"/>
    <w:rsid w:val="2CEBBACC"/>
    <w:rsid w:val="2CFF366D"/>
    <w:rsid w:val="2D162D02"/>
    <w:rsid w:val="2D7B3B45"/>
    <w:rsid w:val="2DD0C8A3"/>
    <w:rsid w:val="2DE043E8"/>
    <w:rsid w:val="2DFA3AE7"/>
    <w:rsid w:val="2E21FC18"/>
    <w:rsid w:val="2E434446"/>
    <w:rsid w:val="2ED8BB7C"/>
    <w:rsid w:val="2EE37597"/>
    <w:rsid w:val="2EF2D984"/>
    <w:rsid w:val="2EF7BE80"/>
    <w:rsid w:val="2F3DFF71"/>
    <w:rsid w:val="2F450EAF"/>
    <w:rsid w:val="2F81ACFE"/>
    <w:rsid w:val="2FE6B02F"/>
    <w:rsid w:val="2FFE57AC"/>
    <w:rsid w:val="302C8C62"/>
    <w:rsid w:val="303FCFBB"/>
    <w:rsid w:val="304362F8"/>
    <w:rsid w:val="307AAA86"/>
    <w:rsid w:val="30CA03AE"/>
    <w:rsid w:val="3171CCD5"/>
    <w:rsid w:val="3178D500"/>
    <w:rsid w:val="31AF86E5"/>
    <w:rsid w:val="31C7ED72"/>
    <w:rsid w:val="327F8770"/>
    <w:rsid w:val="32DF22DB"/>
    <w:rsid w:val="33120AC6"/>
    <w:rsid w:val="334045C1"/>
    <w:rsid w:val="33EE8513"/>
    <w:rsid w:val="340694D2"/>
    <w:rsid w:val="343AE6B0"/>
    <w:rsid w:val="34746FBE"/>
    <w:rsid w:val="34B25FC7"/>
    <w:rsid w:val="3535268E"/>
    <w:rsid w:val="35996E11"/>
    <w:rsid w:val="35B93F14"/>
    <w:rsid w:val="35DAAF6D"/>
    <w:rsid w:val="35F1780C"/>
    <w:rsid w:val="361EBD35"/>
    <w:rsid w:val="3672CDE7"/>
    <w:rsid w:val="36768232"/>
    <w:rsid w:val="36916832"/>
    <w:rsid w:val="36F7A464"/>
    <w:rsid w:val="3718DF5A"/>
    <w:rsid w:val="372EA7F8"/>
    <w:rsid w:val="37583C2A"/>
    <w:rsid w:val="376CD68F"/>
    <w:rsid w:val="3827C217"/>
    <w:rsid w:val="384A2F04"/>
    <w:rsid w:val="386FFBAA"/>
    <w:rsid w:val="38757AC7"/>
    <w:rsid w:val="38B13A54"/>
    <w:rsid w:val="38F02D5C"/>
    <w:rsid w:val="3918B7BD"/>
    <w:rsid w:val="3927B649"/>
    <w:rsid w:val="3A16E419"/>
    <w:rsid w:val="3A209BB7"/>
    <w:rsid w:val="3A30CEF6"/>
    <w:rsid w:val="3A4EC1BF"/>
    <w:rsid w:val="3A9CAE7D"/>
    <w:rsid w:val="3AB3A75B"/>
    <w:rsid w:val="3ABEFBAE"/>
    <w:rsid w:val="3AFF0A35"/>
    <w:rsid w:val="3B31DC85"/>
    <w:rsid w:val="3B3F669C"/>
    <w:rsid w:val="3B41FA8C"/>
    <w:rsid w:val="3B5E7CC7"/>
    <w:rsid w:val="3B7BB9CB"/>
    <w:rsid w:val="3C35E2A1"/>
    <w:rsid w:val="3C40E509"/>
    <w:rsid w:val="3CA04F7A"/>
    <w:rsid w:val="3CA0B83F"/>
    <w:rsid w:val="3CBA41CE"/>
    <w:rsid w:val="3CE017B2"/>
    <w:rsid w:val="3CE03762"/>
    <w:rsid w:val="3DE2E868"/>
    <w:rsid w:val="3E37A153"/>
    <w:rsid w:val="3E4A993C"/>
    <w:rsid w:val="3F083706"/>
    <w:rsid w:val="3F22A527"/>
    <w:rsid w:val="3F636D30"/>
    <w:rsid w:val="3F66FF6F"/>
    <w:rsid w:val="3F70CA57"/>
    <w:rsid w:val="3F785926"/>
    <w:rsid w:val="3F943EEC"/>
    <w:rsid w:val="3FF8B7CD"/>
    <w:rsid w:val="40347B9B"/>
    <w:rsid w:val="40AC72F7"/>
    <w:rsid w:val="40D10181"/>
    <w:rsid w:val="411DC644"/>
    <w:rsid w:val="4147F5ED"/>
    <w:rsid w:val="415A6499"/>
    <w:rsid w:val="4187BE85"/>
    <w:rsid w:val="41FC8DA3"/>
    <w:rsid w:val="42438786"/>
    <w:rsid w:val="42583B81"/>
    <w:rsid w:val="426AA250"/>
    <w:rsid w:val="42BD9BDB"/>
    <w:rsid w:val="42E12E83"/>
    <w:rsid w:val="432301C8"/>
    <w:rsid w:val="43476B97"/>
    <w:rsid w:val="4383E619"/>
    <w:rsid w:val="43BF52BD"/>
    <w:rsid w:val="43F06A46"/>
    <w:rsid w:val="43FD3A3C"/>
    <w:rsid w:val="44192510"/>
    <w:rsid w:val="4432FBF7"/>
    <w:rsid w:val="44D4F318"/>
    <w:rsid w:val="44EEE2CE"/>
    <w:rsid w:val="451184A8"/>
    <w:rsid w:val="45364C33"/>
    <w:rsid w:val="456DB079"/>
    <w:rsid w:val="4579E725"/>
    <w:rsid w:val="45A966A3"/>
    <w:rsid w:val="45AF3924"/>
    <w:rsid w:val="45F24B9A"/>
    <w:rsid w:val="4606D1D1"/>
    <w:rsid w:val="46154177"/>
    <w:rsid w:val="462C3DA8"/>
    <w:rsid w:val="46371540"/>
    <w:rsid w:val="466D0FFA"/>
    <w:rsid w:val="46B68720"/>
    <w:rsid w:val="46B6F785"/>
    <w:rsid w:val="46D28F82"/>
    <w:rsid w:val="47079684"/>
    <w:rsid w:val="4745F4D0"/>
    <w:rsid w:val="47A3D80F"/>
    <w:rsid w:val="47AF2F30"/>
    <w:rsid w:val="47FCD07D"/>
    <w:rsid w:val="480152CA"/>
    <w:rsid w:val="482E3C34"/>
    <w:rsid w:val="4858A89E"/>
    <w:rsid w:val="492BCF26"/>
    <w:rsid w:val="494575F7"/>
    <w:rsid w:val="49EB3D28"/>
    <w:rsid w:val="4A2FFBE1"/>
    <w:rsid w:val="4A87C28B"/>
    <w:rsid w:val="4AC7CA70"/>
    <w:rsid w:val="4AD94F49"/>
    <w:rsid w:val="4AEB145D"/>
    <w:rsid w:val="4B033642"/>
    <w:rsid w:val="4B26716B"/>
    <w:rsid w:val="4B3B9D35"/>
    <w:rsid w:val="4B625BE1"/>
    <w:rsid w:val="4B7F710E"/>
    <w:rsid w:val="4C2168AE"/>
    <w:rsid w:val="4C8587AA"/>
    <w:rsid w:val="4CFC1290"/>
    <w:rsid w:val="4D2DCEDD"/>
    <w:rsid w:val="4D3B8159"/>
    <w:rsid w:val="4D406BCE"/>
    <w:rsid w:val="4D461B66"/>
    <w:rsid w:val="4D73619B"/>
    <w:rsid w:val="4D75E933"/>
    <w:rsid w:val="4D8E6A03"/>
    <w:rsid w:val="4E1634D2"/>
    <w:rsid w:val="4EA48C3C"/>
    <w:rsid w:val="4EEE65BC"/>
    <w:rsid w:val="4F1E96F9"/>
    <w:rsid w:val="4F6118B9"/>
    <w:rsid w:val="4F659213"/>
    <w:rsid w:val="4F719945"/>
    <w:rsid w:val="502064AF"/>
    <w:rsid w:val="50AA56BE"/>
    <w:rsid w:val="51235B0D"/>
    <w:rsid w:val="5151E21B"/>
    <w:rsid w:val="518CAC68"/>
    <w:rsid w:val="51BDDC7D"/>
    <w:rsid w:val="51E1A1F6"/>
    <w:rsid w:val="531CC9E7"/>
    <w:rsid w:val="5327D53F"/>
    <w:rsid w:val="53B5978B"/>
    <w:rsid w:val="53C780F0"/>
    <w:rsid w:val="54269947"/>
    <w:rsid w:val="548F93A5"/>
    <w:rsid w:val="54D7BFFA"/>
    <w:rsid w:val="5544BBA9"/>
    <w:rsid w:val="555CD0C4"/>
    <w:rsid w:val="557CB747"/>
    <w:rsid w:val="558903D9"/>
    <w:rsid w:val="55D89734"/>
    <w:rsid w:val="5603D564"/>
    <w:rsid w:val="56133DF2"/>
    <w:rsid w:val="5639F692"/>
    <w:rsid w:val="56C8C6A9"/>
    <w:rsid w:val="5722A15D"/>
    <w:rsid w:val="57955CC2"/>
    <w:rsid w:val="57B2A71F"/>
    <w:rsid w:val="57BE53F2"/>
    <w:rsid w:val="57CD36D1"/>
    <w:rsid w:val="57E0A444"/>
    <w:rsid w:val="57E73594"/>
    <w:rsid w:val="58414598"/>
    <w:rsid w:val="584B1481"/>
    <w:rsid w:val="589BD082"/>
    <w:rsid w:val="594A1BD8"/>
    <w:rsid w:val="596C8BAE"/>
    <w:rsid w:val="5980A55D"/>
    <w:rsid w:val="59A531E8"/>
    <w:rsid w:val="59F8656D"/>
    <w:rsid w:val="5A37C4FC"/>
    <w:rsid w:val="5A8F8437"/>
    <w:rsid w:val="5AB26DAB"/>
    <w:rsid w:val="5AE69D81"/>
    <w:rsid w:val="5B240FD7"/>
    <w:rsid w:val="5B8108B2"/>
    <w:rsid w:val="5BABEE3F"/>
    <w:rsid w:val="5BE6F397"/>
    <w:rsid w:val="5C00FA8F"/>
    <w:rsid w:val="5C5A43EB"/>
    <w:rsid w:val="5D0559AF"/>
    <w:rsid w:val="5D1BC719"/>
    <w:rsid w:val="5E600AAF"/>
    <w:rsid w:val="5E78B3B0"/>
    <w:rsid w:val="5EB9AA05"/>
    <w:rsid w:val="5EE01234"/>
    <w:rsid w:val="5EF52CB8"/>
    <w:rsid w:val="5F364ED6"/>
    <w:rsid w:val="5F56A9E0"/>
    <w:rsid w:val="5F702C51"/>
    <w:rsid w:val="5F7EF088"/>
    <w:rsid w:val="5F96DAD5"/>
    <w:rsid w:val="5F96E1F7"/>
    <w:rsid w:val="60651717"/>
    <w:rsid w:val="606FB143"/>
    <w:rsid w:val="60A01D44"/>
    <w:rsid w:val="611274E6"/>
    <w:rsid w:val="611F58C2"/>
    <w:rsid w:val="6145413E"/>
    <w:rsid w:val="617034C4"/>
    <w:rsid w:val="61CF080D"/>
    <w:rsid w:val="61CFD998"/>
    <w:rsid w:val="62E1EABB"/>
    <w:rsid w:val="63128728"/>
    <w:rsid w:val="631DEB81"/>
    <w:rsid w:val="634AFBF3"/>
    <w:rsid w:val="6374E05A"/>
    <w:rsid w:val="6378B0C1"/>
    <w:rsid w:val="63B9D21D"/>
    <w:rsid w:val="63BAB5AF"/>
    <w:rsid w:val="64767F37"/>
    <w:rsid w:val="64DD0EBB"/>
    <w:rsid w:val="65039191"/>
    <w:rsid w:val="650CBED2"/>
    <w:rsid w:val="653B9386"/>
    <w:rsid w:val="656069AF"/>
    <w:rsid w:val="65C26615"/>
    <w:rsid w:val="65D9C82C"/>
    <w:rsid w:val="665061D2"/>
    <w:rsid w:val="672D54F5"/>
    <w:rsid w:val="672E6751"/>
    <w:rsid w:val="675153A4"/>
    <w:rsid w:val="677417E1"/>
    <w:rsid w:val="68C4DD2A"/>
    <w:rsid w:val="68CAA8C2"/>
    <w:rsid w:val="69BD0AF2"/>
    <w:rsid w:val="6A6C4DDF"/>
    <w:rsid w:val="6A6CB5C1"/>
    <w:rsid w:val="6AD365A5"/>
    <w:rsid w:val="6B79A631"/>
    <w:rsid w:val="6BBDFF50"/>
    <w:rsid w:val="6BC250D2"/>
    <w:rsid w:val="6BC7A346"/>
    <w:rsid w:val="6BCA0378"/>
    <w:rsid w:val="6C1518B4"/>
    <w:rsid w:val="6CC42F82"/>
    <w:rsid w:val="6D13CDC5"/>
    <w:rsid w:val="6D681CB9"/>
    <w:rsid w:val="6D6BC22D"/>
    <w:rsid w:val="6D861573"/>
    <w:rsid w:val="6DBD0783"/>
    <w:rsid w:val="6DEA4B95"/>
    <w:rsid w:val="6E301F0E"/>
    <w:rsid w:val="6E3AB367"/>
    <w:rsid w:val="6E5C6CC9"/>
    <w:rsid w:val="6E8D8327"/>
    <w:rsid w:val="6EA0C2B5"/>
    <w:rsid w:val="6F23695A"/>
    <w:rsid w:val="6F586329"/>
    <w:rsid w:val="6F805A05"/>
    <w:rsid w:val="6F9445BC"/>
    <w:rsid w:val="6FA8E543"/>
    <w:rsid w:val="700C1C26"/>
    <w:rsid w:val="7020C3BD"/>
    <w:rsid w:val="7051D743"/>
    <w:rsid w:val="709DA747"/>
    <w:rsid w:val="70BE94E4"/>
    <w:rsid w:val="70C8289A"/>
    <w:rsid w:val="7181BFF9"/>
    <w:rsid w:val="71D92398"/>
    <w:rsid w:val="71DE18EF"/>
    <w:rsid w:val="7258C14C"/>
    <w:rsid w:val="72F3CB0D"/>
    <w:rsid w:val="732C9FB7"/>
    <w:rsid w:val="732FD868"/>
    <w:rsid w:val="7345077E"/>
    <w:rsid w:val="73D93885"/>
    <w:rsid w:val="74621839"/>
    <w:rsid w:val="7487D5BE"/>
    <w:rsid w:val="74C2BB4B"/>
    <w:rsid w:val="74FE79B8"/>
    <w:rsid w:val="75059438"/>
    <w:rsid w:val="753BAE2D"/>
    <w:rsid w:val="76019987"/>
    <w:rsid w:val="76734D27"/>
    <w:rsid w:val="76984943"/>
    <w:rsid w:val="76D9E0E4"/>
    <w:rsid w:val="771E1D39"/>
    <w:rsid w:val="7756ED81"/>
    <w:rsid w:val="775C78A7"/>
    <w:rsid w:val="778C8784"/>
    <w:rsid w:val="77F37D5F"/>
    <w:rsid w:val="782059DF"/>
    <w:rsid w:val="7884EC02"/>
    <w:rsid w:val="7885E860"/>
    <w:rsid w:val="789169DE"/>
    <w:rsid w:val="78916AC8"/>
    <w:rsid w:val="78F71BEC"/>
    <w:rsid w:val="7925B0A0"/>
    <w:rsid w:val="7942B28E"/>
    <w:rsid w:val="796F927F"/>
    <w:rsid w:val="799CD386"/>
    <w:rsid w:val="79A89CF2"/>
    <w:rsid w:val="79C05691"/>
    <w:rsid w:val="79D7B16C"/>
    <w:rsid w:val="7A08029A"/>
    <w:rsid w:val="7A4DE5FC"/>
    <w:rsid w:val="7A6183F2"/>
    <w:rsid w:val="7AA5CFF4"/>
    <w:rsid w:val="7B29B85F"/>
    <w:rsid w:val="7B46C3B4"/>
    <w:rsid w:val="7BA01E5A"/>
    <w:rsid w:val="7BED462E"/>
    <w:rsid w:val="7BEDD78A"/>
    <w:rsid w:val="7C0F6847"/>
    <w:rsid w:val="7C40AA52"/>
    <w:rsid w:val="7C89FE2F"/>
    <w:rsid w:val="7CB6BAD6"/>
    <w:rsid w:val="7CD1BD56"/>
    <w:rsid w:val="7CF0F1AA"/>
    <w:rsid w:val="7D53C757"/>
    <w:rsid w:val="7D88EC5B"/>
    <w:rsid w:val="7DCFF5F6"/>
    <w:rsid w:val="7E1C1FBE"/>
    <w:rsid w:val="7EEDFFD9"/>
    <w:rsid w:val="7EFE9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D213"/>
  <w15:chartTrackingRefBased/>
  <w15:docId w15:val="{BA3FD815-1C23-4E24-956D-C9F2F2B5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BF0946"/>
    <w:pPr>
      <w:spacing w:before="100" w:beforeAutospacing="1" w:after="100" w:afterAutospacing="1"/>
      <w:outlineLvl w:val="3"/>
    </w:pPr>
    <w:rPr>
      <w:rFonts w:ascii="Calibri" w:hAnsi="Calibri" w:cs="Calibri"/>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67C"/>
    <w:pPr>
      <w:tabs>
        <w:tab w:val="center" w:pos="4680"/>
        <w:tab w:val="right" w:pos="9360"/>
      </w:tabs>
    </w:pPr>
  </w:style>
  <w:style w:type="character" w:customStyle="1" w:styleId="HeaderChar">
    <w:name w:val="Header Char"/>
    <w:basedOn w:val="DefaultParagraphFont"/>
    <w:link w:val="Header"/>
    <w:uiPriority w:val="99"/>
    <w:rsid w:val="0078667C"/>
  </w:style>
  <w:style w:type="paragraph" w:styleId="Footer">
    <w:name w:val="footer"/>
    <w:basedOn w:val="Normal"/>
    <w:link w:val="FooterChar"/>
    <w:uiPriority w:val="99"/>
    <w:unhideWhenUsed/>
    <w:rsid w:val="0078667C"/>
    <w:pPr>
      <w:tabs>
        <w:tab w:val="center" w:pos="4680"/>
        <w:tab w:val="right" w:pos="9360"/>
      </w:tabs>
    </w:pPr>
  </w:style>
  <w:style w:type="character" w:customStyle="1" w:styleId="FooterChar">
    <w:name w:val="Footer Char"/>
    <w:basedOn w:val="DefaultParagraphFont"/>
    <w:link w:val="Footer"/>
    <w:uiPriority w:val="99"/>
    <w:rsid w:val="0078667C"/>
  </w:style>
  <w:style w:type="character" w:styleId="PlaceholderText">
    <w:name w:val="Placeholder Text"/>
    <w:basedOn w:val="DefaultParagraphFont"/>
    <w:uiPriority w:val="99"/>
    <w:semiHidden/>
    <w:rsid w:val="0078667C"/>
    <w:rPr>
      <w:color w:val="808080"/>
    </w:rPr>
  </w:style>
  <w:style w:type="character" w:styleId="Hyperlink">
    <w:name w:val="Hyperlink"/>
    <w:basedOn w:val="DefaultParagraphFont"/>
    <w:uiPriority w:val="99"/>
    <w:unhideWhenUsed/>
    <w:rsid w:val="00860546"/>
    <w:rPr>
      <w:color w:val="0563C1" w:themeColor="hyperlink"/>
      <w:u w:val="single"/>
    </w:rPr>
  </w:style>
  <w:style w:type="character" w:styleId="UnresolvedMention">
    <w:name w:val="Unresolved Mention"/>
    <w:basedOn w:val="DefaultParagraphFont"/>
    <w:uiPriority w:val="99"/>
    <w:semiHidden/>
    <w:unhideWhenUsed/>
    <w:rsid w:val="00860546"/>
    <w:rPr>
      <w:color w:val="605E5C"/>
      <w:shd w:val="clear" w:color="auto" w:fill="E1DFDD"/>
    </w:rPr>
  </w:style>
  <w:style w:type="table" w:styleId="TableGrid">
    <w:name w:val="Table Grid"/>
    <w:basedOn w:val="TableNormal"/>
    <w:uiPriority w:val="39"/>
    <w:rsid w:val="0087151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E6"/>
    <w:pPr>
      <w:spacing w:after="160" w:line="259" w:lineRule="auto"/>
      <w:ind w:left="720"/>
      <w:contextualSpacing/>
    </w:pPr>
    <w:rPr>
      <w:kern w:val="0"/>
      <w14:ligatures w14:val="none"/>
    </w:rPr>
  </w:style>
  <w:style w:type="character" w:customStyle="1" w:styleId="Heading4Char">
    <w:name w:val="Heading 4 Char"/>
    <w:basedOn w:val="DefaultParagraphFont"/>
    <w:link w:val="Heading4"/>
    <w:uiPriority w:val="9"/>
    <w:semiHidden/>
    <w:rsid w:val="00BF0946"/>
    <w:rPr>
      <w:rFonts w:ascii="Calibri" w:hAnsi="Calibri" w:cs="Calibri"/>
      <w:b/>
      <w:bCs/>
      <w:kern w:val="0"/>
      <w:sz w:val="24"/>
      <w:szCs w:val="24"/>
      <w14:ligatures w14:val="none"/>
    </w:rPr>
  </w:style>
  <w:style w:type="table" w:styleId="GridTable4-Accent1">
    <w:name w:val="Grid Table 4 Accent 1"/>
    <w:basedOn w:val="TableNormal"/>
    <w:uiPriority w:val="49"/>
    <w:rsid w:val="00BF0946"/>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qFormat/>
    <w:rsid w:val="00BF0946"/>
    <w:pPr>
      <w:widowControl w:val="0"/>
      <w:autoSpaceDE w:val="0"/>
      <w:autoSpaceDN w:val="0"/>
      <w:ind w:hanging="3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BF0946"/>
    <w:rPr>
      <w:rFonts w:ascii="Calibri" w:eastAsia="Calibri" w:hAnsi="Calibri" w:cs="Calibri"/>
      <w:kern w:val="0"/>
      <w:sz w:val="24"/>
      <w:szCs w:val="24"/>
      <w14:ligatures w14:val="none"/>
    </w:rPr>
  </w:style>
  <w:style w:type="paragraph" w:customStyle="1" w:styleId="paragraph">
    <w:name w:val="paragraph"/>
    <w:basedOn w:val="Normal"/>
    <w:rsid w:val="00BF0946"/>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F0946"/>
  </w:style>
  <w:style w:type="character" w:customStyle="1" w:styleId="eop">
    <w:name w:val="eop"/>
    <w:basedOn w:val="DefaultParagraphFont"/>
    <w:rsid w:val="00BF0946"/>
  </w:style>
  <w:style w:type="character" w:customStyle="1" w:styleId="apple-converted-space">
    <w:name w:val="apple-converted-space"/>
    <w:basedOn w:val="DefaultParagraphFont"/>
    <w:rsid w:val="00BF0946"/>
  </w:style>
  <w:style w:type="paragraph" w:styleId="NormalWeb">
    <w:name w:val="Normal (Web)"/>
    <w:basedOn w:val="Normal"/>
    <w:uiPriority w:val="99"/>
    <w:unhideWhenUsed/>
    <w:rsid w:val="00BF0946"/>
    <w:rPr>
      <w:rFonts w:ascii="Times New Roman" w:hAnsi="Times New Roman" w:cs="Times New Roman"/>
      <w:kern w:val="0"/>
      <w:sz w:val="24"/>
      <w:szCs w:val="24"/>
      <w14:ligatures w14:val="none"/>
    </w:rPr>
  </w:style>
  <w:style w:type="character" w:styleId="Strong">
    <w:name w:val="Strong"/>
    <w:basedOn w:val="DefaultParagraphFont"/>
    <w:uiPriority w:val="22"/>
    <w:qFormat/>
    <w:rsid w:val="00BF0946"/>
    <w:rPr>
      <w:b/>
      <w:bCs/>
    </w:rPr>
  </w:style>
  <w:style w:type="paragraph" w:customStyle="1" w:styleId="xxxparagraph">
    <w:name w:val="x_xxparagraph"/>
    <w:basedOn w:val="Normal"/>
    <w:rsid w:val="00BF0946"/>
    <w:pPr>
      <w:spacing w:before="100" w:beforeAutospacing="1" w:after="100" w:afterAutospacing="1"/>
    </w:pPr>
    <w:rPr>
      <w:rFonts w:ascii="Calibri" w:hAnsi="Calibri" w:cs="Calibri"/>
      <w:kern w:val="0"/>
      <w14:ligatures w14:val="none"/>
    </w:rPr>
  </w:style>
  <w:style w:type="character" w:customStyle="1" w:styleId="xxxnormaltextrun">
    <w:name w:val="x_xxnormaltextrun"/>
    <w:basedOn w:val="DefaultParagraphFont"/>
    <w:rsid w:val="00BF0946"/>
  </w:style>
  <w:style w:type="paragraph" w:customStyle="1" w:styleId="contentpasted6">
    <w:name w:val="contentpasted6"/>
    <w:basedOn w:val="Normal"/>
    <w:uiPriority w:val="99"/>
    <w:semiHidden/>
    <w:rsid w:val="00BF0946"/>
    <w:rPr>
      <w:rFonts w:ascii="Calibri" w:hAnsi="Calibri" w:cs="Calibri"/>
      <w:kern w:val="0"/>
      <w14:ligatures w14:val="none"/>
    </w:rPr>
  </w:style>
  <w:style w:type="paragraph" w:customStyle="1" w:styleId="TableParagraph">
    <w:name w:val="Table Paragraph"/>
    <w:basedOn w:val="Normal"/>
    <w:uiPriority w:val="1"/>
    <w:qFormat/>
    <w:rsid w:val="00E81B18"/>
    <w:pPr>
      <w:widowControl w:val="0"/>
      <w:autoSpaceDE w:val="0"/>
      <w:autoSpaceDN w:val="0"/>
      <w:ind w:left="110"/>
    </w:pPr>
    <w:rPr>
      <w:rFonts w:ascii="Calibri" w:eastAsia="Calibri" w:hAnsi="Calibri" w:cs="Calibri"/>
      <w:kern w:val="0"/>
      <w14:ligatures w14:val="none"/>
    </w:rPr>
  </w:style>
  <w:style w:type="character" w:styleId="IntenseReference">
    <w:name w:val="Intense Reference"/>
    <w:basedOn w:val="DefaultParagraphFont"/>
    <w:uiPriority w:val="32"/>
    <w:qFormat/>
    <w:rsid w:val="004E7BA8"/>
    <w:rPr>
      <w:b/>
      <w:bCs/>
      <w:smallCaps/>
      <w:color w:val="4472C4" w:themeColor="accent1"/>
      <w:spacing w:val="5"/>
    </w:rPr>
  </w:style>
  <w:style w:type="paragraph" w:customStyle="1" w:styleId="contentpasted01">
    <w:name w:val="contentpasted01"/>
    <w:basedOn w:val="Normal"/>
    <w:uiPriority w:val="99"/>
    <w:semiHidden/>
    <w:rsid w:val="001A531B"/>
    <w:rPr>
      <w:rFonts w:ascii="Calibri" w:hAnsi="Calibri" w:cs="Calibri"/>
      <w:kern w:val="0"/>
      <w14:ligatures w14:val="none"/>
    </w:rPr>
  </w:style>
  <w:style w:type="character" w:customStyle="1" w:styleId="contentpasted0">
    <w:name w:val="contentpasted0"/>
    <w:basedOn w:val="DefaultParagraphFont"/>
    <w:rsid w:val="001A531B"/>
  </w:style>
  <w:style w:type="paragraph" w:styleId="Revision">
    <w:name w:val="Revision"/>
    <w:hidden/>
    <w:uiPriority w:val="99"/>
    <w:semiHidden/>
    <w:rsid w:val="008948BF"/>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GridTable4-Accent4">
    <w:name w:val="Grid Table 4 Accent 4"/>
    <w:basedOn w:val="TableNormal"/>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33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85703">
      <w:bodyDiv w:val="1"/>
      <w:marLeft w:val="0"/>
      <w:marRight w:val="0"/>
      <w:marTop w:val="0"/>
      <w:marBottom w:val="0"/>
      <w:divBdr>
        <w:top w:val="none" w:sz="0" w:space="0" w:color="auto"/>
        <w:left w:val="none" w:sz="0" w:space="0" w:color="auto"/>
        <w:bottom w:val="none" w:sz="0" w:space="0" w:color="auto"/>
        <w:right w:val="none" w:sz="0" w:space="0" w:color="auto"/>
      </w:divBdr>
    </w:div>
    <w:div w:id="15380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xy.rvu.edu/login?url=https://www.clinicalkey.com/dura/browse/bookChapter/3-s2.0-C20181032357" TargetMode="External"/><Relationship Id="rId18" Type="http://schemas.openxmlformats.org/officeDocument/2006/relationships/hyperlink" Target="https://www.amazon.com/dp/0983428808?tag=emcrit-20&amp;linkCode=ogi&amp;th=1&amp;psc=1" TargetMode="External"/><Relationship Id="rId26" Type="http://schemas.openxmlformats.org/officeDocument/2006/relationships/hyperlink" Target="https://www.rvu.edu/writing-center/" TargetMode="External"/><Relationship Id="rId39" Type="http://schemas.openxmlformats.org/officeDocument/2006/relationships/image" Target="media/image100.png"/><Relationship Id="rId21" Type="http://schemas.openxmlformats.org/officeDocument/2006/relationships/hyperlink" Target="https://catalog.rvu.edu/academic-integrity" TargetMode="External"/><Relationship Id="rId34" Type="http://schemas.openxmlformats.org/officeDocument/2006/relationships/image" Target="media/image10.pn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ce-ovid-com.proxy.rvu.edu/book?SerialCode=01996178&amp;lang=null" TargetMode="External"/><Relationship Id="rId29" Type="http://schemas.openxmlformats.org/officeDocument/2006/relationships/hyperlink" Target="https://myvista.rvu.edu/ics/Help_De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ovid-com.proxy.rvu.edu/book?SerialCode=01762486&amp;lang=null" TargetMode="External"/><Relationship Id="rId24" Type="http://schemas.openxmlformats.org/officeDocument/2006/relationships/hyperlink" Target="https://library.rvu.edu/framl/home" TargetMode="External"/><Relationship Id="rId32" Type="http://schemas.openxmlformats.org/officeDocument/2006/relationships/hyperlink" Target="https://www.rvu.edu/ut/student-affairs/disability-services/" TargetMode="External"/><Relationship Id="rId37" Type="http://schemas.openxmlformats.org/officeDocument/2006/relationships/image" Target="media/image13.png"/><Relationship Id="rId40" Type="http://schemas.openxmlformats.org/officeDocument/2006/relationships/image" Target="media/image110.png"/><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oce-ovid-com.proxy.rvu.edu/book?SerialCode=01996178&amp;lang=null" TargetMode="External"/><Relationship Id="rId23" Type="http://schemas.openxmlformats.org/officeDocument/2006/relationships/hyperlink" Target="https://catalog.rvu.edu" TargetMode="External"/><Relationship Id="rId28" Type="http://schemas.openxmlformats.org/officeDocument/2006/relationships/hyperlink" Target="https://www.rvu.edu/admissions/financial-aid/" TargetMode="External"/><Relationship Id="rId36" Type="http://schemas.openxmlformats.org/officeDocument/2006/relationships/image" Target="media/image12.png"/><Relationship Id="rId10" Type="http://schemas.openxmlformats.org/officeDocument/2006/relationships/hyperlink" Target="https://accessemergencymedicine-mhmedical-com.proxy.rvu.edu/" TargetMode="External"/><Relationship Id="rId19" Type="http://schemas.openxmlformats.org/officeDocument/2006/relationships/hyperlink" Target="https://www.amazon.com/dp/0071663517?tag=emcrit-20&amp;linkCode=ogi&amp;th=1&amp;psc=1" TargetMode="External"/><Relationship Id="rId31" Type="http://schemas.openxmlformats.org/officeDocument/2006/relationships/hyperlink" Target="https://www.rvu.edu/co/student-affairs/disability-servic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erkshipdirectorshelpline@rvu.edu" TargetMode="External"/><Relationship Id="rId14" Type="http://schemas.openxmlformats.org/officeDocument/2006/relationships/hyperlink" Target="http://proxy.rvu.edu/login?url=https://www.clinicalkey.com/dura/browse/bookChapter/3-s2.0-C20140019958" TargetMode="External"/><Relationship Id="rId22" Type="http://schemas.openxmlformats.org/officeDocument/2006/relationships/hyperlink" Target="https://policies.rvu.edu/" TargetMode="External"/><Relationship Id="rId27" Type="http://schemas.openxmlformats.org/officeDocument/2006/relationships/hyperlink" Target="https://www.rvu.edu/about/diversity-equity-and-inclusion/" TargetMode="External"/><Relationship Id="rId30" Type="http://schemas.openxmlformats.org/officeDocument/2006/relationships/hyperlink" Target="https://www.rvu.edu/mental-health/" TargetMode="External"/><Relationship Id="rId35" Type="http://schemas.openxmlformats.org/officeDocument/2006/relationships/image" Target="media/image11.png"/><Relationship Id="rId43" Type="http://schemas.openxmlformats.org/officeDocument/2006/relationships/footer" Target="footer1.xml"/><Relationship Id="rId8" Type="http://schemas.openxmlformats.org/officeDocument/2006/relationships/image" Target="media/image9.png"/><Relationship Id="rId3" Type="http://schemas.openxmlformats.org/officeDocument/2006/relationships/styles" Target="styles.xml"/><Relationship Id="rId12" Type="http://schemas.openxmlformats.org/officeDocument/2006/relationships/hyperlink" Target="https://accessmedicine-mhmedical-com.proxy.rvu.edu/book.aspx?bookid=2353" TargetMode="External"/><Relationship Id="rId17" Type="http://schemas.openxmlformats.org/officeDocument/2006/relationships/hyperlink" Target="https://www.amazon.com/Introduction-Clinical-Emergency-Medicine/dp/0521747767/ref=tmm_pap_swatch_0?_encoding=UTF8&amp;qid=&amp;sr=" TargetMode="External"/><Relationship Id="rId25" Type="http://schemas.openxmlformats.org/officeDocument/2006/relationships/hyperlink" Target="https://library.rvu.edu/researchguide/researchethics/plagiarism" TargetMode="External"/><Relationship Id="rId33" Type="http://schemas.openxmlformats.org/officeDocument/2006/relationships/hyperlink" Target="https://www.rvu.edu/student-affairs/" TargetMode="External"/><Relationship Id="rId38" Type="http://schemas.openxmlformats.org/officeDocument/2006/relationships/image" Target="media/image90.png"/><Relationship Id="rId46" Type="http://schemas.openxmlformats.org/officeDocument/2006/relationships/theme" Target="theme/theme1.xml"/><Relationship Id="rId20" Type="http://schemas.openxmlformats.org/officeDocument/2006/relationships/hyperlink" Target="https://www.aacom.org/docs/default-source/med-ed-documents/corecompetencyreport2012.pdf?sfvrsn=53bed24b_1" TargetMode="External"/><Relationship Id="rId41" Type="http://schemas.openxmlformats.org/officeDocument/2006/relationships/image" Target="media/image12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A9B14232C9435CBDBE147E2040EB3D"/>
        <w:category>
          <w:name w:val="General"/>
          <w:gallery w:val="placeholder"/>
        </w:category>
        <w:types>
          <w:type w:val="bbPlcHdr"/>
        </w:types>
        <w:behaviors>
          <w:behavior w:val="content"/>
        </w:behaviors>
        <w:guid w:val="{CC4BA6F0-D64A-4B90-941D-7BFADDBFFD0B}"/>
      </w:docPartPr>
      <w:docPartBody>
        <w:p w:rsidR="00F956AC" w:rsidRDefault="00F956AC" w:rsidP="00F956AC">
          <w:pPr>
            <w:pStyle w:val="DFA9B14232C9435CBDBE147E2040EB3D"/>
          </w:pPr>
          <w:r w:rsidRPr="009B3F25">
            <w:rPr>
              <w:rStyle w:val="PlaceholderText"/>
            </w:rPr>
            <w:t>Choose an item.</w:t>
          </w:r>
        </w:p>
      </w:docPartBody>
    </w:docPart>
    <w:docPart>
      <w:docPartPr>
        <w:name w:val="DFE95C97376B4485A4D0F0E2FC0D9C10"/>
        <w:category>
          <w:name w:val="General"/>
          <w:gallery w:val="placeholder"/>
        </w:category>
        <w:types>
          <w:type w:val="bbPlcHdr"/>
        </w:types>
        <w:behaviors>
          <w:behavior w:val="content"/>
        </w:behaviors>
        <w:guid w:val="{CEDA9F87-1131-49BA-9D45-722135BD57B7}"/>
      </w:docPartPr>
      <w:docPartBody>
        <w:p w:rsidR="00F956AC" w:rsidRDefault="00F956AC" w:rsidP="00F956AC">
          <w:pPr>
            <w:pStyle w:val="DFE95C97376B4485A4D0F0E2FC0D9C10"/>
          </w:pPr>
          <w:r w:rsidRPr="009B3F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C"/>
    <w:rsid w:val="000B5092"/>
    <w:rsid w:val="000C401F"/>
    <w:rsid w:val="000D3834"/>
    <w:rsid w:val="00120805"/>
    <w:rsid w:val="001E24E2"/>
    <w:rsid w:val="0027754E"/>
    <w:rsid w:val="002F7F18"/>
    <w:rsid w:val="0035719A"/>
    <w:rsid w:val="003668AB"/>
    <w:rsid w:val="003C5E98"/>
    <w:rsid w:val="003F69FC"/>
    <w:rsid w:val="00431A00"/>
    <w:rsid w:val="00433D07"/>
    <w:rsid w:val="00621018"/>
    <w:rsid w:val="007D105F"/>
    <w:rsid w:val="008D1851"/>
    <w:rsid w:val="009F65E4"/>
    <w:rsid w:val="00BE1B27"/>
    <w:rsid w:val="00D507A7"/>
    <w:rsid w:val="00D85442"/>
    <w:rsid w:val="00DC4602"/>
    <w:rsid w:val="00F92E94"/>
    <w:rsid w:val="00F9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6AC"/>
    <w:rPr>
      <w:color w:val="808080"/>
    </w:rPr>
  </w:style>
  <w:style w:type="paragraph" w:customStyle="1" w:styleId="DFA9B14232C9435CBDBE147E2040EB3D">
    <w:name w:val="DFA9B14232C9435CBDBE147E2040EB3D"/>
    <w:rsid w:val="00F956AC"/>
    <w:rPr>
      <w:kern w:val="0"/>
      <w14:ligatures w14:val="none"/>
    </w:rPr>
  </w:style>
  <w:style w:type="paragraph" w:customStyle="1" w:styleId="DFE95C97376B4485A4D0F0E2FC0D9C10">
    <w:name w:val="DFE95C97376B4485A4D0F0E2FC0D9C10"/>
    <w:rsid w:val="00F956AC"/>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E8734-F422-484C-95D8-C8A5F115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6999</Words>
  <Characters>39896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Oakes, PhD</dc:creator>
  <cp:keywords/>
  <dc:description/>
  <cp:lastModifiedBy>Terry Hudgins, EdD</cp:lastModifiedBy>
  <cp:revision>5</cp:revision>
  <cp:lastPrinted>2023-08-12T14:43:00Z</cp:lastPrinted>
  <dcterms:created xsi:type="dcterms:W3CDTF">2025-05-05T15:05:00Z</dcterms:created>
  <dcterms:modified xsi:type="dcterms:W3CDTF">2025-06-18T15:46:00Z</dcterms:modified>
</cp:coreProperties>
</file>